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1E" w:rsidRPr="000B151E" w:rsidRDefault="000B151E" w:rsidP="000B15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151E">
        <w:rPr>
          <w:rFonts w:ascii="Times New Roman" w:eastAsia="Times New Roman" w:hAnsi="Times New Roman" w:cs="Times New Roman"/>
          <w:b/>
          <w:sz w:val="32"/>
          <w:szCs w:val="32"/>
        </w:rPr>
        <w:t>ОЛИМПИАДА-ВИКТОРИНА</w:t>
      </w:r>
    </w:p>
    <w:p w:rsidR="000B151E" w:rsidRPr="000B151E" w:rsidRDefault="000B151E" w:rsidP="000B151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B151E">
        <w:rPr>
          <w:rFonts w:ascii="Times New Roman" w:eastAsia="Times New Roman" w:hAnsi="Times New Roman" w:cs="Times New Roman"/>
          <w:b/>
          <w:sz w:val="32"/>
          <w:szCs w:val="32"/>
        </w:rPr>
        <w:t>«БЕТХОВЕН И ЕГО ЭПОХА»</w:t>
      </w:r>
    </w:p>
    <w:p w:rsidR="000B151E" w:rsidRPr="000B151E" w:rsidRDefault="000B151E" w:rsidP="000B151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7572"/>
        <w:gridCol w:w="1950"/>
      </w:tblGrid>
      <w:tr w:rsidR="000B151E" w:rsidRPr="000B151E" w:rsidTr="00737106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2.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3.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4.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5.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6.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7.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8.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9.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10.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11.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12.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13.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14.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15.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16.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17.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18.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19.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20.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21.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22.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23.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24.</w:t>
            </w:r>
          </w:p>
          <w:p w:rsidR="000B151E" w:rsidRPr="000B151E" w:rsidRDefault="000B151E" w:rsidP="000B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Какое историческое событие конца 18 века становится гильотиной «старому порядку»?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Соотнести даты и события: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51E">
              <w:rPr>
                <w:rFonts w:ascii="Times New Roman" w:eastAsia="Times New Roman" w:hAnsi="Times New Roman" w:cs="Times New Roman"/>
                <w:sz w:val="28"/>
                <w:szCs w:val="28"/>
              </w:rPr>
              <w:t>1789                    Установление диктатуры Наполеона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51E">
              <w:rPr>
                <w:rFonts w:ascii="Times New Roman" w:eastAsia="Times New Roman" w:hAnsi="Times New Roman" w:cs="Times New Roman"/>
                <w:sz w:val="28"/>
                <w:szCs w:val="28"/>
              </w:rPr>
              <w:t>1792                    Взятие Бастилии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51E">
              <w:rPr>
                <w:rFonts w:ascii="Times New Roman" w:eastAsia="Times New Roman" w:hAnsi="Times New Roman" w:cs="Times New Roman"/>
                <w:sz w:val="28"/>
                <w:szCs w:val="28"/>
              </w:rPr>
              <w:t>1793                    Термидорианский переворот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51E">
              <w:rPr>
                <w:rFonts w:ascii="Times New Roman" w:eastAsia="Times New Roman" w:hAnsi="Times New Roman" w:cs="Times New Roman"/>
                <w:sz w:val="28"/>
                <w:szCs w:val="28"/>
              </w:rPr>
              <w:t>1794                    Казнь короля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51E">
              <w:rPr>
                <w:rFonts w:ascii="Times New Roman" w:eastAsia="Times New Roman" w:hAnsi="Times New Roman" w:cs="Times New Roman"/>
                <w:sz w:val="28"/>
                <w:szCs w:val="28"/>
              </w:rPr>
              <w:t>1799                    Свержение монархии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Где и когда произошло одно из самых грандиозных сражений в мировой истории под названием «Битва народов».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Какому историческому событию посвящена кантата Бетховена «Славное мгновение»?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Когда был организован Священный союз европейских монархов?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Цели создания Священного союза.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Какими революциями (указать государства и даты) ознаменовался подъем революционного движения в 20-е годы 19 века?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По </w:t>
            </w:r>
            <w:proofErr w:type="gramStart"/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поводу</w:t>
            </w:r>
            <w:proofErr w:type="gramEnd"/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какого события начинаются революционные выступления в Германии в 1819 – 1820 гг., когда это событие свершилось?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Кому принадлежат слова: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51E">
              <w:rPr>
                <w:rFonts w:ascii="Times New Roman" w:eastAsia="Times New Roman" w:hAnsi="Times New Roman" w:cs="Times New Roman"/>
                <w:sz w:val="28"/>
                <w:szCs w:val="28"/>
              </w:rPr>
              <w:t>а) «Этот юный гений заслуживает поддержки для своих артистических путешествий. Если он будет продолжать в том же духе, из него выйдет второй Моцарт».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51E">
              <w:rPr>
                <w:rFonts w:ascii="Times New Roman" w:eastAsia="Times New Roman" w:hAnsi="Times New Roman" w:cs="Times New Roman"/>
                <w:sz w:val="28"/>
                <w:szCs w:val="28"/>
              </w:rPr>
              <w:t>б) «Обратите внимание на него, он всех заставит о себе говорить».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51E">
              <w:rPr>
                <w:rFonts w:ascii="Times New Roman" w:eastAsia="Times New Roman" w:hAnsi="Times New Roman" w:cs="Times New Roman"/>
                <w:sz w:val="28"/>
                <w:szCs w:val="28"/>
              </w:rPr>
              <w:t>в) «Это – Шекспир масс. Моцарт отвечал только за отдельные личности… Бетховен же – только и думал об истории и всём человечестве».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Какое произведение Бетховен посвятил Наполеону, а затем снял посвящение. Какой жанр используется во </w:t>
            </w: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части этого произведения?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gramStart"/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Части</w:t>
            </w:r>
            <w:proofErr w:type="gramEnd"/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какого произведения носят название «Прощание», «Разлука», «Возвращение».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Назовите венских учителей Бетховена.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В каких произведениях композитор использует темы подлинных русских народных песен и танцев?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Какую тему из «Героической симфонии» Бетховен использовал уже трижды в других </w:t>
            </w:r>
            <w:proofErr w:type="gramStart"/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произведениях</w:t>
            </w:r>
            <w:proofErr w:type="gramEnd"/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в </w:t>
            </w:r>
            <w:proofErr w:type="gramStart"/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каких</w:t>
            </w:r>
            <w:proofErr w:type="gramEnd"/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Кому адресованы слова Бетховена: «Князь! Тем, чем вы являетесь, вы обязаны случайности рождения. Тем, чем я являюсь, я обязан самому себе. Князей </w:t>
            </w:r>
            <w:proofErr w:type="gramStart"/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существует</w:t>
            </w:r>
            <w:proofErr w:type="gramEnd"/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будет существовать тысячи, Бетховен же – лишь один». Когда и по какому поводу они написаны.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Перечислите новое в творчестве Бетховена, что получило развитие у композиторов романтиков.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2"/>
              </w:rPr>
            </w:pPr>
            <w:r w:rsidRPr="000B151E">
              <w:rPr>
                <w:rFonts w:ascii="Times New Roman" w:eastAsia="Times New Roman" w:hAnsi="Times New Roman" w:cs="Times New Roman"/>
                <w:bCs/>
                <w:color w:val="000000"/>
                <w:sz w:val="32"/>
              </w:rPr>
              <w:t>Выберите нужные варианты.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  <w:r w:rsidRPr="000B151E">
              <w:rPr>
                <w:rFonts w:ascii="Times New Roman" w:eastAsia="Times New Roman" w:hAnsi="Times New Roman" w:cs="Times New Roman"/>
                <w:bCs/>
                <w:color w:val="000000"/>
                <w:sz w:val="32"/>
              </w:rPr>
              <w:t>Романтизм в искусстве, литературе</w:t>
            </w:r>
            <w:r w:rsidRPr="000B151E">
              <w:rPr>
                <w:rFonts w:ascii="Times New Roman" w:eastAsia="Times New Roman" w:hAnsi="Times New Roman" w:cs="Times New Roman"/>
                <w:color w:val="000000"/>
                <w:sz w:val="32"/>
              </w:rPr>
              <w:t> и музыке</w:t>
            </w:r>
            <w:r w:rsidRPr="000B151E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 xml:space="preserve"> </w:t>
            </w:r>
            <w:r w:rsidRPr="000B151E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имеет общие свойственные черты: 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B151E">
              <w:rPr>
                <w:rFonts w:ascii="Times New Roman" w:eastAsia="Times New Roman" w:hAnsi="Times New Roman" w:cs="Times New Roman"/>
                <w:color w:val="000000"/>
                <w:sz w:val="28"/>
              </w:rPr>
              <w:t>1.Неприятие современной им буржуазной, мещанской действительности, противопоставление прозе существующего мира мир идеального.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B151E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Герой-бунтарь, трагическая борьба, смятение бурных чувств.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51E">
              <w:rPr>
                <w:rFonts w:ascii="Times New Roman" w:eastAsia="Times New Roman" w:hAnsi="Times New Roman" w:cs="Times New Roman"/>
                <w:sz w:val="28"/>
                <w:szCs w:val="28"/>
              </w:rPr>
              <w:t>3. Рассудок, здравый смысл, исключение фантазии.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B151E">
              <w:rPr>
                <w:rFonts w:ascii="Times New Roman" w:eastAsia="Times New Roman" w:hAnsi="Times New Roman" w:cs="Times New Roman"/>
                <w:color w:val="000000"/>
                <w:sz w:val="28"/>
              </w:rPr>
              <w:t>4. Стремление глубже узнать тонкости человеческой души рождает темы трагедии сломленной судьбы, больной души, отчаяния.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B151E">
              <w:rPr>
                <w:rFonts w:ascii="Times New Roman" w:eastAsia="Times New Roman" w:hAnsi="Times New Roman" w:cs="Times New Roman"/>
                <w:color w:val="000000"/>
                <w:sz w:val="28"/>
              </w:rPr>
              <w:t>5. Изысканные, утончённые линии.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B151E">
              <w:rPr>
                <w:rFonts w:ascii="Times New Roman" w:eastAsia="Times New Roman" w:hAnsi="Times New Roman" w:cs="Times New Roman"/>
                <w:color w:val="000000"/>
                <w:sz w:val="28"/>
              </w:rPr>
              <w:t>6. Образы бурной природы.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B151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7. Атмосфера придворных интриг, любовных похождений, </w:t>
            </w:r>
            <w:proofErr w:type="spellStart"/>
            <w:r w:rsidRPr="000B151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балетно-маскарадных</w:t>
            </w:r>
            <w:proofErr w:type="spellEnd"/>
            <w:r w:rsidRPr="000B151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празднеств.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B151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8. Стремление изобразить внутреннюю работу мысли, самоуглубление, чувственную индивидуальность. 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B151E">
              <w:rPr>
                <w:rFonts w:ascii="Times New Roman" w:eastAsia="Times New Roman" w:hAnsi="Times New Roman" w:cs="Times New Roman"/>
                <w:color w:val="000000"/>
                <w:sz w:val="28"/>
              </w:rPr>
              <w:t>9. Неприятие жизни и действительности рождает мотив ухода, бегства от жизни, которое выражается в разных формах, в том числе в жанре путешествия, скитания, чаще всего на Восток.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1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Легкомыслие, жажда наслаждений развлечений, роскоши.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B151E">
              <w:rPr>
                <w:rFonts w:ascii="Times New Roman" w:eastAsia="Times New Roman" w:hAnsi="Times New Roman" w:cs="Times New Roman"/>
                <w:color w:val="000000"/>
                <w:sz w:val="28"/>
              </w:rPr>
              <w:t>11. Тема героической борьбы со стихией, отчаянное напряжение, порыв.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B151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12. Противопоставление дня, наполненного суетой, привело поэтов, музыкантов и живописцев к поэтизации ночи, ночной жанр становится любимым в творчестве. </w:t>
            </w:r>
          </w:p>
          <w:p w:rsidR="000B151E" w:rsidRPr="000B151E" w:rsidRDefault="000B151E" w:rsidP="000B151E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5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</w:t>
            </w:r>
            <w:proofErr w:type="gramStart"/>
            <w:r w:rsidRPr="000B151E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0B15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отражать впечатления от окружающего мира – живого и вечно меняющегося.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 полотне художника _________  «________» нет героя, зато увековечены безымянные люди, страдающие и достойные сочувствия. В композиции</w:t>
            </w:r>
            <w:r w:rsidRPr="000B151E">
              <w:rPr>
                <w:rFonts w:ascii="Times New Roman" w:eastAsia="Times New Roman" w:hAnsi="Times New Roman" w:cs="Times New Roman"/>
                <w:color w:val="000000"/>
                <w:sz w:val="32"/>
              </w:rPr>
              <w:t> картины художник</w:t>
            </w:r>
            <w:r w:rsidRPr="000B15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верен традиции классической живописи: все полотно занимает пирамидальная группа скульптурно вылепленных, объемных человеческих тел. Персонажи картины даже в минуты отчаяния сохраняют величие. Композиция картины построена на двух пересекающихся диагоналях, которые должны были подчеркнуть и стремление людей туда, где виднеется спасительный корабль, и стихийное встречное движение </w:t>
            </w:r>
            <w:proofErr w:type="gramStart"/>
            <w:r w:rsidRPr="000B15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ветра, надувшего парус и относящего плот прочь</w:t>
            </w:r>
            <w:proofErr w:type="gramEnd"/>
            <w:r w:rsidRPr="000B15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 Резкое освещение сверху контрастно подчеркивает напряжение героев картины.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3771900" cy="2679700"/>
                  <wp:effectExtent l="19050" t="0" r="0" b="0"/>
                  <wp:docPr id="167" name="Рисунок 167" descr="Плот Медуз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Плот Медуз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267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51E" w:rsidRPr="000B151E" w:rsidRDefault="000B151E" w:rsidP="000B15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 xml:space="preserve">Первая самостоятельная работа Э.Делакруа «____________»  (1822, Лувр, Париж), написанная на сюжет «___________», принесла ему широкую известность и заставила заговорить о рождении нового художника-романтика. </w:t>
            </w:r>
          </w:p>
          <w:p w:rsidR="000B151E" w:rsidRPr="000B151E" w:rsidRDefault="000B151E" w:rsidP="000B15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46944"/>
                <w:sz w:val="32"/>
                <w:szCs w:val="32"/>
              </w:rPr>
              <w:drawing>
                <wp:inline distT="0" distB="0" distL="0" distR="0">
                  <wp:extent cx="1390650" cy="1047750"/>
                  <wp:effectExtent l="19050" t="0" r="0" b="0"/>
                  <wp:docPr id="168" name="Рисунок 168" descr="Эжен Делакруа &quot;Ладья Данте&quot;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Эжен Делакруа &quot;Ладья Данте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  <w:r w:rsidRPr="000B151E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Немецкий живописец _____________  создатель романтического пейзажа. Изображал, как правило, поросшие лесом горы Баварии или пустынное побережье Померании с человеческими фигурами, как бы затерянными среди природы. Подчиняя пейзажные мотивы эффектам рассеянного, таинственного мерцающего или феерически вспыхивающего освещения (чаще лунного, чем солнечного), воплощал стихийную мощь, грозную и почти мистическую беспредельность мироздания, тонкое созвучие сил природы движениям человеческой души, чувство прорыва </w:t>
            </w:r>
            <w:proofErr w:type="gramStart"/>
            <w:r w:rsidRPr="000B151E">
              <w:rPr>
                <w:rFonts w:ascii="Times New Roman" w:eastAsia="Times New Roman" w:hAnsi="Times New Roman" w:cs="Times New Roman"/>
                <w:color w:val="000000"/>
                <w:sz w:val="32"/>
              </w:rPr>
              <w:t>в</w:t>
            </w:r>
            <w:proofErr w:type="gramEnd"/>
            <w:r w:rsidRPr="000B151E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неведомое.</w:t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276350" cy="1727200"/>
                  <wp:effectExtent l="19050" t="0" r="0" b="0"/>
                  <wp:docPr id="169" name="Рисунок 169" descr="ANd9GcQyk8oQ5uXeHVfaBsBMlk4TGPUyNbNpwlurv8XMXW5tNKNPNtST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ANd9GcQyk8oQ5uXeHVfaBsBMlk4TGPUyNbNpwlurv8XMXW5tNKNPNtST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72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339850" cy="1720850"/>
                  <wp:effectExtent l="19050" t="0" r="0" b="0"/>
                  <wp:docPr id="170" name="Рисунок 170" descr="ANd9GcSBGSuqFeRubwGq6E-WK5rgxwRiwrEpvboI4JiQyNlFnRw2QwCL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ANd9GcSBGSuqFeRubwGq6E-WK5rgxwRiwrEpvboI4JiQyNlFnRw2QwCL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72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419350" cy="1714500"/>
                  <wp:effectExtent l="19050" t="0" r="0" b="0"/>
                  <wp:docPr id="171" name="Рисунок 171" descr="800px-Caspar_David_Friedrich_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800px-Caspar_David_Friedrich_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51E" w:rsidRPr="000B151E" w:rsidRDefault="000B151E" w:rsidP="000B151E">
            <w:pPr>
              <w:spacing w:before="96" w:after="12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before="96" w:after="120" w:line="360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Назовите художественный стиль в</w:t>
            </w:r>
            <w:r w:rsidRPr="000B151E">
              <w:rPr>
                <w:rFonts w:ascii="Times New Roman" w:eastAsia="Times New Roman" w:hAnsi="Times New Roman" w:cs="Times New Roman"/>
                <w:sz w:val="32"/>
              </w:rPr>
              <w:t> </w:t>
            </w: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немецком и австрийском искусстве, (живописи, архитектуре и дизайне), распространённый в 1815 – 1848 годах. Переводится как «</w:t>
            </w:r>
            <w:proofErr w:type="gramStart"/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простодушный</w:t>
            </w:r>
            <w:proofErr w:type="gramEnd"/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, обывательский», является ответвлением</w:t>
            </w:r>
            <w:r w:rsidRPr="000B151E">
              <w:rPr>
                <w:rFonts w:ascii="Times New Roman" w:eastAsia="Times New Roman" w:hAnsi="Times New Roman" w:cs="Times New Roman"/>
                <w:sz w:val="32"/>
              </w:rPr>
              <w:t> </w:t>
            </w: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романтизма. В нём отразились представления «бюргерской» среды, формы этого стиля преобразовывались в духе интимности и домашнего уюта. Для этого стиля характерно тонкое, тщательное изображение</w:t>
            </w:r>
            <w:r w:rsidRPr="000B151E">
              <w:rPr>
                <w:rFonts w:ascii="Times New Roman" w:eastAsia="Times New Roman" w:hAnsi="Times New Roman" w:cs="Times New Roman"/>
                <w:sz w:val="32"/>
              </w:rPr>
              <w:t> </w:t>
            </w: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интерьера, природы и бытовых деталей. Идеологические предпосылки этого стиля лежат в неустойчивом политическом положении в Германии и Австрии того времени, когда господствовали реакция и застой. Тревожное положение и</w:t>
            </w:r>
            <w:r w:rsidRPr="000B151E">
              <w:rPr>
                <w:rFonts w:ascii="Times New Roman" w:eastAsia="Times New Roman" w:hAnsi="Times New Roman" w:cs="Times New Roman"/>
                <w:sz w:val="32"/>
              </w:rPr>
              <w:t> </w:t>
            </w: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меланхолия вызывали необходимость ухода от реальности. Типичный выход из этого состояния — погружение в семью, в круг друзей, поиск романтики в маленьких жизненных радостях. Живопись стремится найти черты идиллической привлекательности в мире маленького человека. </w:t>
            </w:r>
          </w:p>
          <w:p w:rsidR="000B151E" w:rsidRPr="000B151E" w:rsidRDefault="000B151E" w:rsidP="000B151E">
            <w:pPr>
              <w:spacing w:before="96" w:after="12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before="96" w:after="12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before="96" w:after="120" w:line="360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Где находится эта Триумфальная арка?  Назовите архитектора.</w:t>
            </w:r>
          </w:p>
          <w:p w:rsidR="000B151E" w:rsidRPr="000B151E" w:rsidRDefault="000B151E" w:rsidP="000B151E">
            <w:pPr>
              <w:spacing w:before="96" w:after="120" w:line="360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before="96" w:after="120" w:line="360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638300" cy="2317750"/>
                  <wp:effectExtent l="19050" t="0" r="0" b="0"/>
                  <wp:docPr id="172" name="Рисунок 172" descr="Триумфальная ар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Триумфальная ар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31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597150" cy="2266950"/>
                  <wp:effectExtent l="19050" t="0" r="0" b="0"/>
                  <wp:docPr id="173" name="Рисунок 173" descr="Ампир - стиль архитектуры - КиевградЪ.инф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Ампир - стиль архитектуры - КиевградЪ.инф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51E" w:rsidRPr="000B151E" w:rsidRDefault="000B151E" w:rsidP="000B15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</w:rPr>
            </w:pPr>
          </w:p>
          <w:p w:rsidR="000B151E" w:rsidRPr="000B151E" w:rsidRDefault="000B151E" w:rsidP="000B15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</w:rPr>
            </w:pPr>
          </w:p>
          <w:p w:rsidR="000B151E" w:rsidRPr="000B151E" w:rsidRDefault="000B151E" w:rsidP="000B15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color w:val="303030"/>
                <w:sz w:val="32"/>
                <w:szCs w:val="32"/>
              </w:rPr>
              <w:lastRenderedPageBreak/>
              <w:t>Художник ______________ участвовал в первой французской революции, затем, пережив тяжелый кризис, стал прославлять императора Наполеона так же, как до этого - идеалы свободы римской республики.</w:t>
            </w:r>
          </w:p>
          <w:p w:rsidR="000B151E" w:rsidRPr="000B151E" w:rsidRDefault="000B151E" w:rsidP="000B151E">
            <w:pPr>
              <w:spacing w:before="96" w:after="120" w:line="360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905000" cy="1409700"/>
                  <wp:effectExtent l="19050" t="0" r="0" b="0"/>
                  <wp:docPr id="174" name="Рисунок 174" descr="Клятва гораци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Клятва гораци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51E" w:rsidRPr="000B151E" w:rsidRDefault="000B151E" w:rsidP="000B151E">
            <w:pPr>
              <w:spacing w:before="96" w:after="120" w:line="360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Этот художник первым во французской живописи выразил свойственное романтизму острое чувство конфликтности мира, стремление к воплощению драматических явлений современности и сильных страстей. Ранние произведения </w:t>
            </w:r>
            <w:proofErr w:type="spellStart"/>
            <w:r w:rsidRPr="000B151E">
              <w:rPr>
                <w:rFonts w:ascii="Times New Roman" w:eastAsia="Times New Roman" w:hAnsi="Times New Roman" w:cs="Times New Roman"/>
                <w:color w:val="000000"/>
                <w:sz w:val="32"/>
              </w:rPr>
              <w:t>художника___________</w:t>
            </w:r>
            <w:proofErr w:type="spellEnd"/>
            <w:r w:rsidRPr="000B151E">
              <w:rPr>
                <w:rFonts w:ascii="Times New Roman" w:eastAsia="Times New Roman" w:hAnsi="Times New Roman" w:cs="Times New Roman"/>
                <w:color w:val="000000"/>
                <w:sz w:val="32"/>
              </w:rPr>
              <w:t>, отразившие героику наполеоновских войн “Офицер конных егерей императорской гвардии, идущий в атаку”, 1812, “Раненый кирасир, покидающий поле боя”, 1814, выделяются эмоциональностью образов, динамичностью композиции и колорита, в котором преобладают темные, оживленные интенсивными цветовыми оттенками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3 балла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5 баллов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3 балла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5 баллов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4 балла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6 баллов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6 баллов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6 баллов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6 баллов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4 балла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2 балла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 название –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1 балл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 название –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1 балл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8 баллов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6 баллов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 название –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1 балл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1 название –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1 балл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6 баллов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6 баллов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3 балла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3 балла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6 баллов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3 балла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B151E">
              <w:rPr>
                <w:rFonts w:ascii="Times New Roman" w:eastAsia="Times New Roman" w:hAnsi="Times New Roman" w:cs="Times New Roman"/>
                <w:sz w:val="32"/>
                <w:szCs w:val="32"/>
              </w:rPr>
              <w:t>3 балла</w:t>
            </w:r>
          </w:p>
          <w:p w:rsidR="000B151E" w:rsidRPr="000B151E" w:rsidRDefault="000B151E" w:rsidP="000B15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0B151E" w:rsidRPr="000B151E" w:rsidRDefault="000B151E" w:rsidP="000B15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151E" w:rsidRPr="000B151E" w:rsidRDefault="000B151E" w:rsidP="000B15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151E" w:rsidRPr="000B151E" w:rsidRDefault="000B151E" w:rsidP="000B15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151E" w:rsidRPr="000B151E" w:rsidRDefault="000B151E" w:rsidP="000B15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151E" w:rsidRPr="000B151E" w:rsidRDefault="000B151E" w:rsidP="000B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B151E">
        <w:rPr>
          <w:rFonts w:ascii="Times New Roman" w:eastAsia="Times New Roman" w:hAnsi="Times New Roman" w:cs="Times New Roman"/>
          <w:sz w:val="32"/>
          <w:szCs w:val="32"/>
        </w:rPr>
        <w:t xml:space="preserve">Ответы сдавать </w:t>
      </w:r>
      <w:proofErr w:type="spellStart"/>
      <w:r w:rsidRPr="000B151E">
        <w:rPr>
          <w:rFonts w:ascii="Times New Roman" w:eastAsia="Times New Roman" w:hAnsi="Times New Roman" w:cs="Times New Roman"/>
          <w:sz w:val="32"/>
          <w:szCs w:val="32"/>
        </w:rPr>
        <w:t>Крайновой</w:t>
      </w:r>
      <w:proofErr w:type="spellEnd"/>
      <w:r w:rsidRPr="000B151E">
        <w:rPr>
          <w:rFonts w:ascii="Times New Roman" w:eastAsia="Times New Roman" w:hAnsi="Times New Roman" w:cs="Times New Roman"/>
          <w:sz w:val="32"/>
          <w:szCs w:val="32"/>
        </w:rPr>
        <w:t xml:space="preserve"> Е. Р. (</w:t>
      </w:r>
      <w:proofErr w:type="spellStart"/>
      <w:r w:rsidRPr="000B151E">
        <w:rPr>
          <w:rFonts w:ascii="Times New Roman" w:eastAsia="Times New Roman" w:hAnsi="Times New Roman" w:cs="Times New Roman"/>
          <w:sz w:val="32"/>
          <w:szCs w:val="32"/>
        </w:rPr>
        <w:t>кл</w:t>
      </w:r>
      <w:proofErr w:type="spellEnd"/>
      <w:r w:rsidRPr="000B151E">
        <w:rPr>
          <w:rFonts w:ascii="Times New Roman" w:eastAsia="Times New Roman" w:hAnsi="Times New Roman" w:cs="Times New Roman"/>
          <w:sz w:val="32"/>
          <w:szCs w:val="32"/>
        </w:rPr>
        <w:t xml:space="preserve">. 39), </w:t>
      </w:r>
      <w:proofErr w:type="spellStart"/>
      <w:r w:rsidRPr="000B151E">
        <w:rPr>
          <w:rFonts w:ascii="Times New Roman" w:eastAsia="Times New Roman" w:hAnsi="Times New Roman" w:cs="Times New Roman"/>
          <w:sz w:val="32"/>
          <w:szCs w:val="32"/>
        </w:rPr>
        <w:t>Ишмаковой</w:t>
      </w:r>
      <w:proofErr w:type="spellEnd"/>
      <w:r w:rsidRPr="000B151E">
        <w:rPr>
          <w:rFonts w:ascii="Times New Roman" w:eastAsia="Times New Roman" w:hAnsi="Times New Roman" w:cs="Times New Roman"/>
          <w:sz w:val="32"/>
          <w:szCs w:val="32"/>
        </w:rPr>
        <w:t xml:space="preserve"> А. Р. (кл.28), </w:t>
      </w:r>
    </w:p>
    <w:p w:rsidR="000B151E" w:rsidRPr="000B151E" w:rsidRDefault="000B151E" w:rsidP="000B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B151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Ворониной Е. В. (</w:t>
      </w:r>
      <w:proofErr w:type="spellStart"/>
      <w:r w:rsidRPr="000B151E">
        <w:rPr>
          <w:rFonts w:ascii="Times New Roman" w:eastAsia="Times New Roman" w:hAnsi="Times New Roman" w:cs="Times New Roman"/>
          <w:sz w:val="32"/>
          <w:szCs w:val="32"/>
        </w:rPr>
        <w:t>кл</w:t>
      </w:r>
      <w:proofErr w:type="spellEnd"/>
      <w:r w:rsidRPr="000B151E">
        <w:rPr>
          <w:rFonts w:ascii="Times New Roman" w:eastAsia="Times New Roman" w:hAnsi="Times New Roman" w:cs="Times New Roman"/>
          <w:sz w:val="32"/>
          <w:szCs w:val="32"/>
        </w:rPr>
        <w:t>. 38), Малышкиной Л. В. (</w:t>
      </w:r>
      <w:proofErr w:type="spellStart"/>
      <w:r w:rsidRPr="000B151E">
        <w:rPr>
          <w:rFonts w:ascii="Times New Roman" w:eastAsia="Times New Roman" w:hAnsi="Times New Roman" w:cs="Times New Roman"/>
          <w:sz w:val="32"/>
          <w:szCs w:val="32"/>
        </w:rPr>
        <w:t>кл</w:t>
      </w:r>
      <w:proofErr w:type="spellEnd"/>
      <w:r w:rsidRPr="000B151E">
        <w:rPr>
          <w:rFonts w:ascii="Times New Roman" w:eastAsia="Times New Roman" w:hAnsi="Times New Roman" w:cs="Times New Roman"/>
          <w:sz w:val="32"/>
          <w:szCs w:val="32"/>
        </w:rPr>
        <w:t>.  25)</w:t>
      </w:r>
    </w:p>
    <w:p w:rsidR="000B151E" w:rsidRPr="000B151E" w:rsidRDefault="000B151E" w:rsidP="000B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B151E">
        <w:rPr>
          <w:rFonts w:ascii="Times New Roman" w:eastAsia="Times New Roman" w:hAnsi="Times New Roman" w:cs="Times New Roman"/>
          <w:sz w:val="32"/>
          <w:szCs w:val="32"/>
        </w:rPr>
        <w:t>до 1 марта.</w:t>
      </w:r>
    </w:p>
    <w:p w:rsidR="000B151E" w:rsidRPr="000B151E" w:rsidRDefault="000B151E" w:rsidP="000B151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151E" w:rsidRPr="000B151E" w:rsidRDefault="000B151E" w:rsidP="000B1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B151E">
        <w:rPr>
          <w:rFonts w:ascii="Times New Roman" w:eastAsia="Times New Roman" w:hAnsi="Times New Roman" w:cs="Times New Roman"/>
          <w:sz w:val="32"/>
          <w:szCs w:val="32"/>
        </w:rPr>
        <w:t>Желаем успеха!</w:t>
      </w:r>
    </w:p>
    <w:p w:rsidR="00D52A88" w:rsidRDefault="00D52A88"/>
    <w:sectPr w:rsidR="00D52A88" w:rsidSect="00362A57">
      <w:pgSz w:w="11906" w:h="16838"/>
      <w:pgMar w:top="53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51E"/>
    <w:rsid w:val="000B151E"/>
    <w:rsid w:val="00D5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://impressionnisme.narod.ru/DELACROIX/delacroix04_big.htm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2015-10-28T18:50:00Z</dcterms:created>
  <dcterms:modified xsi:type="dcterms:W3CDTF">2015-10-28T18:51:00Z</dcterms:modified>
</cp:coreProperties>
</file>