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EA" w:rsidRDefault="008B23EA" w:rsidP="008B23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Контрольные цифры приема граждан для обучения за счет средств бюджета Республики Башкортостан</w:t>
      </w:r>
    </w:p>
    <w:p w:rsidR="008B23EA" w:rsidRPr="008B23EA" w:rsidRDefault="008B23EA" w:rsidP="008B23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по образовательным программам среднего профессионального образования, в том числе интегрированным образовательным программам среднего профессионального образования в области искусств на 2015 г. </w:t>
      </w:r>
    </w:p>
    <w:p w:rsidR="008B23EA" w:rsidRPr="008B23EA" w:rsidRDefault="008B23EA" w:rsidP="008B23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ГБОУ СПО </w:t>
      </w:r>
      <w:proofErr w:type="spellStart"/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КиИ</w:t>
      </w:r>
      <w:proofErr w:type="spellEnd"/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>Учалинский</w:t>
      </w:r>
      <w:proofErr w:type="spellEnd"/>
      <w:r w:rsidRPr="008B23EA">
        <w:rPr>
          <w:rFonts w:ascii="Times New Roman" w:eastAsia="Calibri" w:hAnsi="Times New Roman" w:cs="Times New Roman"/>
          <w:b/>
          <w:color w:val="7030A0"/>
          <w:sz w:val="32"/>
          <w:szCs w:val="32"/>
        </w:rPr>
        <w:t xml:space="preserve">  колледж искусств и культуры</w:t>
      </w:r>
    </w:p>
    <w:p w:rsidR="008B23EA" w:rsidRPr="008B23EA" w:rsidRDefault="008B23EA" w:rsidP="008B23EA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p w:rsidR="008B23EA" w:rsidRPr="008B23EA" w:rsidRDefault="008B23EA" w:rsidP="008B23EA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  <w:gridCol w:w="1440"/>
      </w:tblGrid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20" w:type="dxa"/>
            <w:vMerge w:val="restart"/>
          </w:tcPr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</w:p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53.02.03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16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Фортепиано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1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Оркестровые струнные инструменты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2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Оркестровые духовые и ударные инструменты</w:t>
            </w:r>
          </w:p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4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6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Вокальное искусство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6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 w:val="restart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6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  <w:t>3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 xml:space="preserve">Хоровое </w:t>
            </w:r>
            <w:proofErr w:type="spellStart"/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5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8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 xml:space="preserve">Народное художественное творчество. </w:t>
            </w: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14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322" w:lineRule="exact"/>
              <w:ind w:right="10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51.02.02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322" w:lineRule="exact"/>
              <w:ind w:right="10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Социально-культурная деятельность (заочно)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i/>
                <w:color w:val="7030A0"/>
                <w:sz w:val="28"/>
                <w:szCs w:val="28"/>
              </w:rPr>
              <w:t xml:space="preserve">Организация и постановка культурно-массовых мероприятий и театрализованных представлений 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8"/>
                <w:szCs w:val="28"/>
              </w:rPr>
              <w:t>7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ВСЕГО  (</w:t>
            </w:r>
            <w:proofErr w:type="spellStart"/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очно</w:t>
            </w:r>
            <w:proofErr w:type="spellEnd"/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)  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55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ВСЕГО  (заочно)  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</w:tr>
      <w:tr w:rsidR="008B23EA" w:rsidRPr="008B23EA" w:rsidTr="00AB704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738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ИТОГО (</w:t>
            </w:r>
            <w:proofErr w:type="spellStart"/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очно</w:t>
            </w:r>
            <w:proofErr w:type="spellEnd"/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 и заочно) </w:t>
            </w:r>
          </w:p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B23EA" w:rsidRPr="008B23EA" w:rsidRDefault="008B23EA" w:rsidP="008B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8B23EA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62</w:t>
            </w:r>
          </w:p>
        </w:tc>
      </w:tr>
    </w:tbl>
    <w:p w:rsidR="00BA055B" w:rsidRPr="008B23EA" w:rsidRDefault="00BA055B" w:rsidP="008B23EA">
      <w:pPr>
        <w:rPr>
          <w:color w:val="7030A0"/>
        </w:rPr>
      </w:pPr>
    </w:p>
    <w:sectPr w:rsidR="00BA055B" w:rsidRPr="008B23EA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3EA"/>
    <w:rsid w:val="008B23EA"/>
    <w:rsid w:val="00BA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2015-02-21T15:21:00Z</dcterms:created>
  <dcterms:modified xsi:type="dcterms:W3CDTF">2015-02-21T15:25:00Z</dcterms:modified>
</cp:coreProperties>
</file>