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образовательной деятельности помещениями для библиотек, медицинского обслуживания и питания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государственном бюджетном образовательном учреждении Учалинский колледж искусств и культуры имени Салавата Низаметдинова</w:t>
      </w:r>
    </w:p>
    <w:tbl>
      <w:tblPr>
        <w:tblW w:w="14400" w:type="dxa"/>
        <w:jc w:val="left"/>
        <w:tblInd w:w="54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0" w:type="dxa"/>
          <w:bottom w:w="0" w:type="dxa"/>
          <w:right w:w="40" w:type="dxa"/>
        </w:tblCellMar>
        <w:tblLook w:val="00a0"/>
      </w:tblPr>
      <w:tblGrid>
        <w:gridCol w:w="603"/>
        <w:gridCol w:w="2995"/>
        <w:gridCol w:w="2340"/>
        <w:gridCol w:w="2342"/>
        <w:gridCol w:w="6120"/>
      </w:tblGrid>
      <w:tr>
        <w:trPr>
          <w:trHeight w:val="960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pacing w:val="-3"/>
                <w:sz w:val="24"/>
              </w:rPr>
              <w:t>п/п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pacing w:val="-4"/>
                <w:sz w:val="24"/>
              </w:rPr>
              <w:t>Объекты и помещения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pacing w:val="-4"/>
                <w:sz w:val="24"/>
              </w:rPr>
              <w:t>Фактический адрес</w:t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и помещений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pacing w:val="-3"/>
                <w:sz w:val="24"/>
              </w:rPr>
              <w:t>Форма владения,</w:t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Реквизиты и сроки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3"/>
                <w:sz w:val="24"/>
              </w:rPr>
              <w:t>правоустанавливающих</w:t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>
        <w:trPr>
          <w:trHeight w:val="307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621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Помещения для библиотек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802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453700, Республика Башкортостан,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Учалы, 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Ленинского Комсомола, д. 6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 РБ, оперативное управление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widowControl w:val="false"/>
              <w:rPr>
                <w:sz w:val="24"/>
              </w:rPr>
            </w:pPr>
            <w:r>
              <w:rPr>
                <w:sz w:val="24"/>
              </w:rPr>
              <w:t>Свидетельство о государственной регистрации права, выданное 06 августа 2015 года Управлением Федеральной службы государственной регистрации, кадастра и картографии по Республике Башкортостан, запись регистрации  №02-04-19/013/2014-814 срок действия – бессрочно</w:t>
            </w:r>
          </w:p>
        </w:tc>
      </w:tr>
      <w:tr>
        <w:trPr>
          <w:trHeight w:val="621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b/>
                <w:bCs/>
                <w:sz w:val="24"/>
              </w:rPr>
              <w:t>Помещения для работы медицинских работников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764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Медицинский кабинет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>453700, Республика Башкортостан,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г. Учалы, </w:t>
            </w:r>
          </w:p>
          <w:p>
            <w:pPr>
              <w:pStyle w:val="ConsPlusNormal"/>
              <w:widowControl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пер. Молодежный, 8</w:t>
            </w:r>
          </w:p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>Собственность РБ, оперативное управление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widowControl w:val="false"/>
              <w:rPr>
                <w:sz w:val="24"/>
              </w:rPr>
            </w:pPr>
            <w:r>
              <w:rPr>
                <w:sz w:val="24"/>
              </w:rPr>
              <w:t>Свидетельство о государственной регистрации права, выданное 06 августа 2015 года Управлением Федеральной службы государственной регистрации, кадастра и картографии по Республике Башкортостан, запись регистрации  №02-04-19/013/2014-813 срок действия – бессрочно</w:t>
            </w:r>
          </w:p>
        </w:tc>
      </w:tr>
      <w:tr>
        <w:trPr>
          <w:trHeight w:val="465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Помещения для питания 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740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/>
            </w:pPr>
            <w:r>
              <w:rPr>
                <w:sz w:val="24"/>
              </w:rPr>
              <w:t>Буфет на 15 мест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453700, Республика Башкортостан, г. Учалы, </w:t>
            </w:r>
          </w:p>
          <w:p>
            <w:pPr>
              <w:pStyle w:val="ConsPlusNormal"/>
              <w:widowControl/>
              <w:ind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ул. Ленинского Комсомола, д. 6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>Собственность РБ, оперативное управление</w:t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widowControl w:val="false"/>
              <w:rPr>
                <w:sz w:val="24"/>
              </w:rPr>
            </w:pPr>
            <w:r>
              <w:rPr>
                <w:sz w:val="24"/>
              </w:rPr>
              <w:t>Свидетельство о государственной регистрации права, выданное 06 августа 2015 года Управлением Федеральной службы государственной регистрации, кадастра и картографии по Республике Башкортостан, запись регистрации  №02-04-19/013/2014-814  срок действия – бессрочно</w:t>
            </w:r>
          </w:p>
        </w:tc>
      </w:tr>
      <w:tr>
        <w:trPr>
          <w:trHeight w:val="1185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/>
            </w:pPr>
            <w:r>
              <w:rPr>
                <w:b/>
                <w:bCs/>
                <w:sz w:val="24"/>
              </w:rPr>
              <w:t xml:space="preserve">Объекты хозяйственно- </w:t>
              <w:br/>
              <w:t xml:space="preserve">бытового и санитарно- </w:t>
              <w:br/>
              <w:t>гигиенического назначения</w:t>
            </w:r>
            <w:r>
              <w:rPr>
                <w:sz w:val="24"/>
              </w:rPr>
              <w:t xml:space="preserve">           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087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Подсобные санитарно - гигиенические помещения: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кладовки.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453700, Республика Башкортостан, г. Учалы, 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>ул. Ленинского Комсомола, д. 6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6"/>
              <w:jc w:val="left"/>
              <w:rPr/>
            </w:pPr>
            <w:r>
              <w:rPr>
                <w:sz w:val="24"/>
              </w:rPr>
              <w:t>453700, Республика Башкортостан,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г. Учалы, 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>ул. Строительная, 8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>453700, Республика Башкортостан,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г. Учалы, </w:t>
            </w:r>
          </w:p>
          <w:p>
            <w:pPr>
              <w:pStyle w:val="ConsPlusNormal"/>
              <w:widowControl/>
              <w:ind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переулок Молодёжный, 8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Собственность РБ, оперативное управление </w:t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widowControl w:val="false"/>
              <w:rPr>
                <w:sz w:val="24"/>
              </w:rPr>
            </w:pPr>
            <w:bookmarkStart w:id="0" w:name="__DdeLink__471_588756604"/>
            <w:r>
              <w:rPr>
                <w:sz w:val="24"/>
              </w:rPr>
              <w:t xml:space="preserve">Свидетельство о государственной регистрации права, выданное 06 августа 2015 года Управлением Федеральной службы государственной регистрации, кадастра и картографии по Республике Башкортостан, </w:t>
            </w:r>
            <w:bookmarkStart w:id="1" w:name="__DdeLink__488_3417057053"/>
            <w:r>
              <w:rPr>
                <w:sz w:val="24"/>
              </w:rPr>
              <w:t>запись регистрации  №02-04-19/013/2014-814</w:t>
            </w:r>
            <w:bookmarkEnd w:id="0"/>
            <w:bookmarkEnd w:id="1"/>
            <w:r>
              <w:rPr>
                <w:sz w:val="24"/>
              </w:rPr>
              <w:t xml:space="preserve"> срок действия – бессрочно</w:t>
            </w:r>
          </w:p>
          <w:p>
            <w:pPr>
              <w:pStyle w:val="Style16"/>
              <w:widowControl w:val="false"/>
              <w:rPr>
                <w:sz w:val="24"/>
              </w:rPr>
            </w:pPr>
            <w:r>
              <w:rPr>
                <w:sz w:val="24"/>
              </w:rPr>
              <w:t>Свидетельство о государственной регистрации права, выданное 06 августа 2015 года Управлением Федеральной службы государственной регистрации, кадастра и картографии по Республике Башкортостан, запись регистрации  №02-04-19/013/2014-815 срок действия – бессрочно</w:t>
            </w:r>
          </w:p>
          <w:p>
            <w:pPr>
              <w:pStyle w:val="Style16"/>
              <w:widowControl w:val="false"/>
              <w:rPr>
                <w:sz w:val="24"/>
              </w:rPr>
            </w:pPr>
            <w:r>
              <w:rPr>
                <w:sz w:val="24"/>
              </w:rPr>
              <w:t>Свидетельство о государственной регистрации права, выданное 06 августа 2015 года Управлением Федеральной службы государственной регистрации, кадастра и картографии по Республике Башкортостан, запись регистрации  №02-04-19/013/2014-813 срок действия – бессрочно</w:t>
            </w:r>
          </w:p>
        </w:tc>
      </w:tr>
      <w:tr>
        <w:trPr>
          <w:trHeight w:val="2008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Помещения для         </w:t>
              <w:br/>
              <w:t xml:space="preserve">круглосуточного       </w:t>
              <w:br/>
              <w:t xml:space="preserve">пребывания, для сна и </w:t>
              <w:br/>
              <w:t xml:space="preserve">отдыха обучающихся,   </w:t>
              <w:br/>
              <w:t xml:space="preserve">воспитанников,        </w:t>
              <w:br/>
              <w:t xml:space="preserve">общежития:             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50 жилых комнат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>453700, Республика Башкортостан,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г. Учалы, </w:t>
            </w:r>
          </w:p>
          <w:p>
            <w:pPr>
              <w:pStyle w:val="ConsPlusNormal"/>
              <w:widowControl/>
              <w:ind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переулок Молодёжный, 8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Собственность РБ, оперативное управление </w:t>
            </w:r>
          </w:p>
          <w:p>
            <w:pPr>
              <w:pStyle w:val="Style1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widowControl w:val="false"/>
              <w:jc w:val="left"/>
              <w:rPr>
                <w:sz w:val="24"/>
              </w:rPr>
            </w:pPr>
            <w:r>
              <w:rPr>
                <w:sz w:val="24"/>
              </w:rPr>
              <w:t>Свидетельство о государственной регистрации права, выданное 06 августа 2015 года Управлением Федеральной службы государственной регистрации, кадастра и картографии по Республике Башкортостан, запись регистрации  №02-04-19/013/2014-813 срок действия – бессрочно</w:t>
            </w:r>
          </w:p>
          <w:p>
            <w:pPr>
              <w:pStyle w:val="Normal"/>
              <w:spacing w:lineRule="atLeast" w:line="240" w:before="0" w:after="200"/>
              <w:rPr>
                <w:i/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</w:r>
          </w:p>
        </w:tc>
      </w:tr>
      <w:tr>
        <w:trPr>
          <w:trHeight w:val="1695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b/>
                <w:bCs/>
                <w:sz w:val="24"/>
              </w:rPr>
              <w:t>Объекты для проведения</w:t>
              <w:br/>
              <w:t xml:space="preserve">специальных           </w:t>
              <w:br/>
              <w:t>коррекционных занятий:</w:t>
            </w:r>
          </w:p>
          <w:p>
            <w:pPr>
              <w:pStyle w:val="Style16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кабинет психолога 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453700, Республика Башкортостан, г. Учалы, 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>ул. Ленинского Комсомола, д. 6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Собственность РБ, оперативное управление </w:t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widowControl w:val="false"/>
              <w:jc w:val="left"/>
              <w:rPr>
                <w:sz w:val="24"/>
              </w:rPr>
            </w:pPr>
            <w:r>
              <w:rPr>
                <w:sz w:val="24"/>
              </w:rPr>
              <w:t>Свидетельство о государственной регистрации права, выданное 06 августа 2015 года Управлением Федеральной службы государственной регистрации, кадастра и картографии по Республике Башкортостан, запись регистрации  №02-04-19/013/2014-814 срок действия – бессрочно</w:t>
            </w:r>
          </w:p>
        </w:tc>
      </w:tr>
      <w:tr>
        <w:trPr>
          <w:trHeight w:val="1770" w:hRule="exact"/>
        </w:trPr>
        <w:tc>
          <w:tcPr>
            <w:tcW w:w="6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rPr>
                <w:sz w:val="24"/>
              </w:rPr>
            </w:pPr>
            <w:r>
              <w:rPr>
                <w:b/>
                <w:bCs/>
                <w:sz w:val="24"/>
              </w:rPr>
              <w:t>Складские помещения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453700, Республика Башкортостан, г. Учалы, </w:t>
            </w:r>
          </w:p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>ул. Ленинского Комсомола, д. 6</w:t>
            </w:r>
          </w:p>
        </w:tc>
        <w:tc>
          <w:tcPr>
            <w:tcW w:w="2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Собственность РБ, оперативное управление </w:t>
            </w:r>
          </w:p>
          <w:p>
            <w:pPr>
              <w:pStyle w:val="Style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</w:tcPr>
          <w:p>
            <w:pPr>
              <w:pStyle w:val="Style16"/>
              <w:widowControl w:val="false"/>
              <w:jc w:val="left"/>
              <w:rPr>
                <w:sz w:val="24"/>
              </w:rPr>
            </w:pPr>
            <w:r>
              <w:rPr>
                <w:sz w:val="24"/>
              </w:rPr>
              <w:t>Свидетельство о государственной регистрации права, выданное 06 августа 2015 года Управлением Федеральной службы государственной регистрации, кадастра и картографии по Республике Башкортостан, запись регистрации  №02-04-19/013/2014-816 срок действия – бессрочно</w:t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styleId="Style14" w:customStyle="1">
    <w:name w:val="Основной текст Знак"/>
    <w:basedOn w:val="DefaultParagraphFont"/>
    <w:uiPriority w:val="99"/>
    <w:semiHidden/>
    <w:qFormat/>
    <w:locked/>
    <w:rPr>
      <w:rFonts w:cs="Times New Roman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rsid w:val="002b389c"/>
    <w:rPr>
      <w:color w:val="00000A"/>
    </w:rPr>
  </w:style>
  <w:style w:type="paragraph" w:styleId="Style15" w:customStyle="1">
    <w:name w:val="Заголовок"/>
    <w:basedOn w:val="Normal"/>
    <w:next w:val="Style16"/>
    <w:uiPriority w:val="99"/>
    <w:qFormat/>
    <w:rsid w:val="00d60ccc"/>
    <w:pPr>
      <w:keepNext w:val="true"/>
      <w:spacing w:before="240" w:after="120"/>
    </w:pPr>
    <w:rPr>
      <w:rFonts w:ascii="Liberation Sans" w:hAnsi="Liberation Sans" w:cs="Mangal"/>
      <w:sz w:val="28"/>
      <w:szCs w:val="28"/>
    </w:rPr>
  </w:style>
  <w:style w:type="paragraph" w:styleId="Style16">
    <w:name w:val="Body Text"/>
    <w:basedOn w:val="Normal"/>
    <w:link w:val="BodyTextChar"/>
    <w:uiPriority w:val="99"/>
    <w:pPr>
      <w:spacing w:lineRule="auto" w:line="240" w:before="0" w:after="0"/>
      <w:jc w:val="both"/>
    </w:pPr>
    <w:rPr>
      <w:rFonts w:ascii="Times New Roman" w:hAnsi="Times New Roman"/>
      <w:sz w:val="28"/>
      <w:szCs w:val="24"/>
    </w:rPr>
  </w:style>
  <w:style w:type="paragraph" w:styleId="Style17">
    <w:name w:val="List"/>
    <w:basedOn w:val="Style16"/>
    <w:uiPriority w:val="99"/>
    <w:rsid w:val="00d60ccc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uiPriority w:val="99"/>
    <w:qFormat/>
    <w:rsid w:val="00d60c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ind w:left="220" w:hanging="220"/>
    </w:pPr>
    <w:rPr/>
  </w:style>
  <w:style w:type="paragraph" w:styleId="Indexheading">
    <w:name w:val="index heading"/>
    <w:basedOn w:val="Normal"/>
    <w:uiPriority w:val="99"/>
    <w:qFormat/>
    <w:rsid w:val="00d60ccc"/>
    <w:pPr>
      <w:suppressLineNumbers/>
    </w:pPr>
    <w:rPr>
      <w:rFonts w:cs="Mangal"/>
    </w:rPr>
  </w:style>
  <w:style w:type="paragraph" w:styleId="ConsPlusNormal" w:customStyle="1">
    <w:name w:val="ConsPlusNormal"/>
    <w:uiPriority w:val="99"/>
    <w:qFormat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Style20" w:customStyle="1">
    <w:name w:val="Содержимое таблицы"/>
    <w:basedOn w:val="Normal"/>
    <w:uiPriority w:val="99"/>
    <w:qFormat/>
    <w:rsid w:val="00d60ccc"/>
    <w:pPr/>
    <w:rPr/>
  </w:style>
  <w:style w:type="paragraph" w:styleId="Style21" w:customStyle="1">
    <w:name w:val="Заголовок таблицы"/>
    <w:basedOn w:val="Style20"/>
    <w:uiPriority w:val="99"/>
    <w:qFormat/>
    <w:rsid w:val="00d60ccc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Application>LibreOffice/6.1.3.2$Windows_X86_64 LibreOffice_project/86daf60bf00efa86ad547e59e09d6bb77c699acb</Application>
  <Pages>3</Pages>
  <Words>466</Words>
  <Characters>3681</Characters>
  <CharactersWithSpaces>4172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2015-01-05T19:56:00Z</dcterms:created>
  <dc:creator>ADMIN</dc:creator>
  <dc:description/>
  <dc:language>ru-RU</dc:language>
  <cp:lastModifiedBy/>
  <dcterms:modified xsi:type="dcterms:W3CDTF">2019-03-15T12:02:37Z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