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DA4" w:rsidRPr="000E2E72" w:rsidRDefault="007B6DA4" w:rsidP="007B6DA4">
      <w:pPr>
        <w:pStyle w:val="1"/>
        <w:tabs>
          <w:tab w:val="left" w:pos="0"/>
        </w:tabs>
        <w:spacing w:line="240" w:lineRule="auto"/>
        <w:rPr>
          <w:sz w:val="28"/>
        </w:rPr>
      </w:pPr>
      <w:r w:rsidRPr="000E2E72">
        <w:rPr>
          <w:sz w:val="28"/>
        </w:rPr>
        <w:t xml:space="preserve">Аннотация на </w:t>
      </w:r>
      <w:r>
        <w:rPr>
          <w:sz w:val="28"/>
        </w:rPr>
        <w:t>рабочую</w:t>
      </w:r>
      <w:r w:rsidRPr="000E2E72">
        <w:rPr>
          <w:sz w:val="28"/>
        </w:rPr>
        <w:t xml:space="preserve"> программу</w:t>
      </w:r>
    </w:p>
    <w:p w:rsidR="007B6DA4" w:rsidRDefault="00942050" w:rsidP="00942050">
      <w:pPr>
        <w:spacing w:after="0" w:line="240" w:lineRule="auto"/>
        <w:rPr>
          <w:rStyle w:val="11"/>
          <w:rFonts w:ascii="Times New Roman" w:hAnsi="Times New Roman"/>
          <w:b/>
          <w:sz w:val="28"/>
        </w:rPr>
      </w:pPr>
      <w:r>
        <w:rPr>
          <w:rStyle w:val="11"/>
          <w:rFonts w:ascii="Times New Roman" w:hAnsi="Times New Roman"/>
          <w:b/>
          <w:sz w:val="28"/>
        </w:rPr>
        <w:t xml:space="preserve">                                          </w:t>
      </w:r>
      <w:r w:rsidR="007B6DA4">
        <w:rPr>
          <w:rStyle w:val="11"/>
          <w:rFonts w:ascii="Times New Roman" w:hAnsi="Times New Roman"/>
          <w:b/>
          <w:sz w:val="28"/>
        </w:rPr>
        <w:t xml:space="preserve">дисциплины </w:t>
      </w:r>
      <w:r w:rsidR="00CD6C45">
        <w:rPr>
          <w:rStyle w:val="11"/>
          <w:rFonts w:ascii="Times New Roman" w:hAnsi="Times New Roman"/>
          <w:b/>
          <w:sz w:val="28"/>
        </w:rPr>
        <w:t xml:space="preserve">УП.00 </w:t>
      </w:r>
      <w:r w:rsidR="00F10093">
        <w:rPr>
          <w:rStyle w:val="11"/>
          <w:rFonts w:ascii="Times New Roman" w:hAnsi="Times New Roman"/>
          <w:b/>
          <w:sz w:val="28"/>
        </w:rPr>
        <w:t xml:space="preserve"> УП.02</w:t>
      </w:r>
    </w:p>
    <w:p w:rsidR="007B6DA4" w:rsidRDefault="007B6DA4" w:rsidP="007B6DA4">
      <w:pPr>
        <w:spacing w:after="0" w:line="240" w:lineRule="auto"/>
        <w:jc w:val="center"/>
        <w:rPr>
          <w:rStyle w:val="11"/>
          <w:rFonts w:ascii="Times New Roman" w:hAnsi="Times New Roman"/>
          <w:b/>
          <w:sz w:val="28"/>
        </w:rPr>
      </w:pPr>
      <w:r>
        <w:rPr>
          <w:rStyle w:val="11"/>
          <w:rFonts w:ascii="Times New Roman" w:hAnsi="Times New Roman"/>
          <w:b/>
          <w:sz w:val="28"/>
        </w:rPr>
        <w:t>Сценическая подготовка</w:t>
      </w:r>
    </w:p>
    <w:p w:rsidR="007B6DA4" w:rsidRPr="00F10093" w:rsidRDefault="007B6DA4" w:rsidP="00F1009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Style w:val="11"/>
          <w:rFonts w:ascii="Times New Roman" w:hAnsi="Times New Roman"/>
          <w:b/>
          <w:sz w:val="28"/>
        </w:rPr>
        <w:t xml:space="preserve"> </w:t>
      </w:r>
      <w:r w:rsidR="00F10093">
        <w:rPr>
          <w:rStyle w:val="11"/>
          <w:rFonts w:ascii="Times New Roman" w:hAnsi="Times New Roman"/>
          <w:b/>
          <w:sz w:val="28"/>
        </w:rPr>
        <w:t xml:space="preserve">                         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</w:rPr>
        <w:t>Автор: Исмагилова С.Р.</w:t>
      </w:r>
    </w:p>
    <w:p w:rsidR="00991383" w:rsidRDefault="007B6DA4" w:rsidP="00991383">
      <w:pPr>
        <w:spacing w:after="0" w:line="240" w:lineRule="auto"/>
        <w:rPr>
          <w:rStyle w:val="11"/>
          <w:rFonts w:ascii="Times New Roman" w:eastAsia="Times New Roman" w:hAnsi="Times New Roman"/>
          <w:b/>
          <w:bCs/>
          <w:sz w:val="28"/>
          <w:szCs w:val="28"/>
        </w:rPr>
      </w:pPr>
      <w:r w:rsidRPr="00F10093">
        <w:rPr>
          <w:rStyle w:val="11"/>
          <w:rFonts w:ascii="Times New Roman" w:eastAsia="Times New Roman" w:hAnsi="Times New Roman"/>
          <w:b/>
          <w:bCs/>
          <w:sz w:val="28"/>
          <w:szCs w:val="28"/>
        </w:rPr>
        <w:t>Структура программы:</w:t>
      </w:r>
    </w:p>
    <w:p w:rsidR="007B6DA4" w:rsidRPr="00991383" w:rsidRDefault="007B6DA4" w:rsidP="00991383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</w:rPr>
      </w:pPr>
      <w:r w:rsidRPr="00991366">
        <w:rPr>
          <w:rFonts w:ascii="Times New Roman" w:hAnsi="Times New Roman" w:cs="Times New Roman"/>
          <w:sz w:val="28"/>
          <w:szCs w:val="28"/>
        </w:rPr>
        <w:t>1. Цель и задачи дисциплины.</w:t>
      </w:r>
    </w:p>
    <w:p w:rsidR="007B6DA4" w:rsidRPr="00991366" w:rsidRDefault="007B6DA4" w:rsidP="00F100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366">
        <w:rPr>
          <w:rFonts w:ascii="Times New Roman" w:hAnsi="Times New Roman" w:cs="Times New Roman"/>
          <w:sz w:val="28"/>
          <w:szCs w:val="28"/>
        </w:rPr>
        <w:t>2. Требования к результатам освоения содержания дисциплины.</w:t>
      </w:r>
    </w:p>
    <w:p w:rsidR="007B6DA4" w:rsidRPr="00991366" w:rsidRDefault="007B6DA4" w:rsidP="00F100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366">
        <w:rPr>
          <w:rFonts w:ascii="Times New Roman" w:hAnsi="Times New Roman" w:cs="Times New Roman"/>
          <w:sz w:val="28"/>
          <w:szCs w:val="28"/>
        </w:rPr>
        <w:t>3. Объем учебной дисциплины, виды учебной работы.</w:t>
      </w:r>
    </w:p>
    <w:p w:rsidR="007B6DA4" w:rsidRPr="00991366" w:rsidRDefault="007B6DA4" w:rsidP="00F100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366">
        <w:rPr>
          <w:rFonts w:ascii="Times New Roman" w:hAnsi="Times New Roman" w:cs="Times New Roman"/>
          <w:sz w:val="28"/>
          <w:szCs w:val="28"/>
        </w:rPr>
        <w:t>4. Содержание дисциплины и требования к формам и содержанию контроля.</w:t>
      </w:r>
    </w:p>
    <w:p w:rsidR="007B6DA4" w:rsidRPr="00991366" w:rsidRDefault="007B6DA4" w:rsidP="00F100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366">
        <w:rPr>
          <w:rFonts w:ascii="Times New Roman" w:hAnsi="Times New Roman" w:cs="Times New Roman"/>
          <w:sz w:val="28"/>
          <w:szCs w:val="28"/>
        </w:rPr>
        <w:t>5. Учебно-методическое и информационное обеспечение дисциплины.</w:t>
      </w:r>
    </w:p>
    <w:p w:rsidR="007B6DA4" w:rsidRPr="00991366" w:rsidRDefault="007B6DA4" w:rsidP="00F100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366">
        <w:rPr>
          <w:rFonts w:ascii="Times New Roman" w:hAnsi="Times New Roman" w:cs="Times New Roman"/>
          <w:sz w:val="28"/>
          <w:szCs w:val="28"/>
        </w:rPr>
        <w:t>6. Материально-техническое обеспечение дисциплины.</w:t>
      </w:r>
    </w:p>
    <w:p w:rsidR="007B6DA4" w:rsidRPr="00991366" w:rsidRDefault="007B6DA4" w:rsidP="00F100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366">
        <w:rPr>
          <w:rFonts w:ascii="Times New Roman" w:hAnsi="Times New Roman" w:cs="Times New Roman"/>
          <w:sz w:val="28"/>
          <w:szCs w:val="28"/>
        </w:rPr>
        <w:t>7. Методические рекомендации преподавателям.</w:t>
      </w:r>
    </w:p>
    <w:p w:rsidR="007B6DA4" w:rsidRPr="00991366" w:rsidRDefault="007B6DA4" w:rsidP="00F100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366">
        <w:rPr>
          <w:rFonts w:ascii="Times New Roman" w:hAnsi="Times New Roman" w:cs="Times New Roman"/>
          <w:sz w:val="28"/>
          <w:szCs w:val="28"/>
        </w:rPr>
        <w:t>8. Методические рекомендации по организации самостоятельной работы обучающихся.</w:t>
      </w:r>
    </w:p>
    <w:p w:rsidR="007B6DA4" w:rsidRPr="00991366" w:rsidRDefault="007B6DA4" w:rsidP="00F100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366">
        <w:rPr>
          <w:rFonts w:ascii="Times New Roman" w:hAnsi="Times New Roman" w:cs="Times New Roman"/>
          <w:sz w:val="28"/>
          <w:szCs w:val="28"/>
        </w:rPr>
        <w:t>9. Перечень основной учебной литературы.</w:t>
      </w:r>
    </w:p>
    <w:p w:rsidR="007B6DA4" w:rsidRPr="00185391" w:rsidRDefault="007B6DA4" w:rsidP="00F10093">
      <w:pPr>
        <w:tabs>
          <w:tab w:val="left" w:pos="266"/>
        </w:tabs>
        <w:spacing w:after="0" w:line="240" w:lineRule="auto"/>
        <w:ind w:firstLine="428"/>
        <w:jc w:val="both"/>
        <w:rPr>
          <w:rFonts w:ascii="Times New Roman" w:hAnsi="Times New Roman"/>
          <w:bCs/>
          <w:sz w:val="28"/>
          <w:szCs w:val="28"/>
        </w:rPr>
      </w:pPr>
    </w:p>
    <w:p w:rsidR="00B57DE2" w:rsidRPr="00C87EA1" w:rsidRDefault="00B57DE2" w:rsidP="00B57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>сформировать специалиста, способного самостоятельно создать сценарий и осуществить его постановку в таких формах досуговой деятельности, как концертная программа, эстрадное представление.</w:t>
      </w:r>
    </w:p>
    <w:p w:rsidR="00B57DE2" w:rsidRDefault="00B57DE2" w:rsidP="00B57DE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Задачи:</w:t>
      </w:r>
    </w:p>
    <w:p w:rsidR="00B57DE2" w:rsidRDefault="00B57DE2" w:rsidP="00B57D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помочь овладеть теоретическими знаниями по дисциплине;</w:t>
      </w:r>
    </w:p>
    <w:p w:rsidR="00B57DE2" w:rsidRDefault="00B57DE2" w:rsidP="00B57D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ознакомить со спецификой различных форм концертной и эстрадной деятельности;</w:t>
      </w:r>
    </w:p>
    <w:p w:rsidR="00B57DE2" w:rsidRDefault="00B57DE2" w:rsidP="00B57D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научить разрабатывать режиссерский замысел мероприятия и воплощать его;</w:t>
      </w:r>
    </w:p>
    <w:p w:rsidR="00B57DE2" w:rsidRDefault="00B57DE2" w:rsidP="00B57D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помочь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обучающемуся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овладеть навыками исполнительской работы;</w:t>
      </w:r>
    </w:p>
    <w:p w:rsidR="00B57DE2" w:rsidRDefault="00B57DE2" w:rsidP="00B57D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помочь овладеть навыками самостоятельной постановочной работы;</w:t>
      </w:r>
    </w:p>
    <w:p w:rsidR="00B57DE2" w:rsidRDefault="00B57DE2" w:rsidP="00B57D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развивать организаторские способности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>, необходимые для подготовки и проведения зрелищного мероприятия.</w:t>
      </w:r>
    </w:p>
    <w:p w:rsidR="00B57DE2" w:rsidRDefault="00B57DE2" w:rsidP="00B57DE2">
      <w:pPr>
        <w:pStyle w:val="a6"/>
        <w:spacing w:after="0" w:line="240" w:lineRule="auto"/>
        <w:jc w:val="both"/>
      </w:pPr>
      <w:r>
        <w:rPr>
          <w:rFonts w:ascii="Times New Roman" w:hAnsi="Times New Roman" w:cs="Times New Roman"/>
          <w:b/>
          <w:sz w:val="28"/>
          <w:szCs w:val="28"/>
        </w:rPr>
        <w:t>иметь практический опыт:</w:t>
      </w:r>
    </w:p>
    <w:p w:rsidR="00B57DE2" w:rsidRDefault="00B57DE2" w:rsidP="00B57DE2">
      <w:pPr>
        <w:pStyle w:val="a6"/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ab/>
        <w:t>- подготовки сценариев, организации, постановки, художественно-технического оформления культурно-массовых мероприятий и театрализованных представлений;</w:t>
      </w:r>
    </w:p>
    <w:p w:rsidR="00B57DE2" w:rsidRDefault="00B57DE2" w:rsidP="00B57DE2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постановки эстрадных программ или номеров;</w:t>
      </w:r>
    </w:p>
    <w:p w:rsidR="00B57DE2" w:rsidRDefault="00B57DE2" w:rsidP="00B57DE2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личного участия в постановках в качестве исполнителя;</w:t>
      </w:r>
    </w:p>
    <w:p w:rsidR="00B57DE2" w:rsidRPr="002A6000" w:rsidRDefault="00B57DE2" w:rsidP="00B57DE2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работы с актерами, отдельными участниками мероприятий и творческими коллективами, работы над сценическим словом;</w:t>
      </w:r>
    </w:p>
    <w:p w:rsidR="00B57DE2" w:rsidRDefault="00B57DE2" w:rsidP="00B57DE2">
      <w:pPr>
        <w:pStyle w:val="a6"/>
        <w:spacing w:after="0" w:line="240" w:lineRule="auto"/>
        <w:jc w:val="both"/>
      </w:pPr>
      <w:r>
        <w:rPr>
          <w:rFonts w:ascii="Times New Roman" w:hAnsi="Times New Roman" w:cs="Times New Roman"/>
          <w:b/>
          <w:sz w:val="28"/>
          <w:szCs w:val="28"/>
        </w:rPr>
        <w:t xml:space="preserve">уметь: </w:t>
      </w:r>
    </w:p>
    <w:p w:rsidR="00B57DE2" w:rsidRDefault="00B57DE2" w:rsidP="00B57DE2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разрабатывать сценарий культурно-массового мероприятия, театрализованного представления, осуществлять их постановку;</w:t>
      </w:r>
    </w:p>
    <w:p w:rsidR="00B57DE2" w:rsidRDefault="00B57DE2" w:rsidP="00B57DE2">
      <w:pPr>
        <w:pStyle w:val="a6"/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ab/>
        <w:t>- организовывать и проводить репетиционную работу с коллективом и отдельными исполнителями;</w:t>
      </w:r>
    </w:p>
    <w:p w:rsidR="00B57DE2" w:rsidRDefault="00B57DE2" w:rsidP="00B57DE2">
      <w:pPr>
        <w:pStyle w:val="a6"/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ab/>
        <w:t>- работать с разнородным и разножанровым материалом на основе монтажного метода;</w:t>
      </w:r>
    </w:p>
    <w:p w:rsidR="00B57DE2" w:rsidRDefault="00B57DE2" w:rsidP="00B57DE2">
      <w:pPr>
        <w:pStyle w:val="a6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- осуществлять художественно-техническое оформление культурно-массовых мероприятий и театрализованных представлений, использовать техническое - световое и звуковое оборудование, работать над эскизом, чертежом, макетом, выгородкой;</w:t>
      </w:r>
    </w:p>
    <w:p w:rsidR="00B57DE2" w:rsidRDefault="00B57DE2" w:rsidP="00B57DE2">
      <w:pPr>
        <w:pStyle w:val="a6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работать над эскизом, чертежом, макетом, выгородкой;</w:t>
      </w:r>
    </w:p>
    <w:p w:rsidR="00B57DE2" w:rsidRDefault="00B57DE2" w:rsidP="00B57DE2">
      <w:pPr>
        <w:pStyle w:val="a6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проводить психофизический тренинг, выявлять детали внутренней и внешней характерности образа;</w:t>
      </w:r>
    </w:p>
    <w:p w:rsidR="00B57DE2" w:rsidRDefault="00B57DE2" w:rsidP="00B57DE2">
      <w:pPr>
        <w:pStyle w:val="a6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применять навыки работы актера, работать над сценическим словом, использовать логику и выразительность речи в общении со слушателями и зрителями;</w:t>
      </w:r>
    </w:p>
    <w:p w:rsidR="00B57DE2" w:rsidRDefault="00B57DE2" w:rsidP="00B57DE2">
      <w:pPr>
        <w:pStyle w:val="a6"/>
        <w:spacing w:after="0"/>
        <w:jc w:val="both"/>
      </w:pPr>
      <w:r>
        <w:rPr>
          <w:rFonts w:ascii="Times New Roman" w:hAnsi="Times New Roman" w:cs="Times New Roman"/>
          <w:sz w:val="28"/>
          <w:szCs w:val="28"/>
        </w:rPr>
        <w:tab/>
        <w:t>- использовать выразительные средства сценической пластики в постановочной работе;</w:t>
      </w:r>
    </w:p>
    <w:p w:rsidR="00B57DE2" w:rsidRDefault="00B57DE2" w:rsidP="00B57DE2">
      <w:pPr>
        <w:pStyle w:val="a6"/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ab/>
        <w:t>-разрабатывать и осуществлять постановку эстрадного номера или программы;</w:t>
      </w:r>
    </w:p>
    <w:p w:rsidR="00B57DE2" w:rsidRDefault="00B57DE2" w:rsidP="00B57DE2">
      <w:pPr>
        <w:pStyle w:val="a6"/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ab/>
        <w:t>-привлекать финансовые средства для осуществления постановки культурно-массовых мероприятий и театрализованных представлений;</w:t>
      </w:r>
    </w:p>
    <w:p w:rsidR="00B57DE2" w:rsidRDefault="00B57DE2" w:rsidP="00B57DE2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-основные положения теории и практики режиссуры, особенности режиссуры культурно-массовых мероприятий и театрализованных представлений;</w:t>
      </w:r>
    </w:p>
    <w:p w:rsidR="00B57DE2" w:rsidRDefault="00B57DE2" w:rsidP="00B57DE2">
      <w:pPr>
        <w:pStyle w:val="a6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знать:</w:t>
      </w:r>
    </w:p>
    <w:p w:rsidR="00B57DE2" w:rsidRPr="004E1726" w:rsidRDefault="00B57DE2" w:rsidP="00B57DE2">
      <w:pPr>
        <w:pStyle w:val="a6"/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ab/>
        <w:t>- основные положения  теории и практики режиссуры, особенности режиссуры культурно-массовых мероприятий и театрализованных представлений;</w:t>
      </w:r>
    </w:p>
    <w:p w:rsidR="00B57DE2" w:rsidRDefault="00B57DE2" w:rsidP="00B57DE2">
      <w:pPr>
        <w:pStyle w:val="a6"/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ab/>
        <w:t>-различные виды и жанры культурно-массовых мероприятий и театрализованных представлений;</w:t>
      </w:r>
    </w:p>
    <w:p w:rsidR="00B57DE2" w:rsidRDefault="00B57DE2" w:rsidP="00B57DE2">
      <w:pPr>
        <w:pStyle w:val="a6"/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ab/>
        <w:t>- сущность режиссерского замысла, приемы активизации зрителей, специфику выразительных средств;</w:t>
      </w:r>
    </w:p>
    <w:p w:rsidR="00B57DE2" w:rsidRDefault="00B57DE2" w:rsidP="00B57DE2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временные и пространственные особенности, особенности мизансценирования;</w:t>
      </w:r>
    </w:p>
    <w:p w:rsidR="00B57DE2" w:rsidRDefault="00B57DE2" w:rsidP="00B57DE2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принципы художественного оформления культурно-массовых мероприятий и театрализованных представлений;</w:t>
      </w:r>
    </w:p>
    <w:p w:rsidR="00B57DE2" w:rsidRDefault="00B57DE2" w:rsidP="00B57DE2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типы, устройство, оборудование сцены, осветительную и проекционную аппаратуру;</w:t>
      </w:r>
    </w:p>
    <w:p w:rsidR="00B57DE2" w:rsidRDefault="00B57DE2" w:rsidP="00B57DE2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технику безопасности;</w:t>
      </w:r>
    </w:p>
    <w:p w:rsidR="00B57DE2" w:rsidRDefault="00B57DE2" w:rsidP="00B57DE2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основы теории драмы;</w:t>
      </w:r>
    </w:p>
    <w:p w:rsidR="00B57DE2" w:rsidRDefault="00B57DE2" w:rsidP="00B57DE2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специфику драматургии культурно-массовых мероприятий и театрализованных представлений;</w:t>
      </w:r>
    </w:p>
    <w:p w:rsidR="00B57DE2" w:rsidRDefault="00B57DE2" w:rsidP="00B57DE2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- методы создания сценариев, специфику работы над сценарием культурно-массового мероприятия, театрализованного представления на закрытой и открытой площадках;</w:t>
      </w:r>
      <w:proofErr w:type="gramEnd"/>
    </w:p>
    <w:p w:rsidR="00B57DE2" w:rsidRDefault="00B57DE2" w:rsidP="00B57DE2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систему обучения актерскому мастерству К.С. Станиславского;</w:t>
      </w:r>
    </w:p>
    <w:p w:rsidR="00B57DE2" w:rsidRDefault="00B57DE2" w:rsidP="00B57DE2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специфику работы актера в культурно-массовых мероприятиях и театрализованных представлениях;</w:t>
      </w:r>
    </w:p>
    <w:p w:rsidR="00B57DE2" w:rsidRDefault="00B57DE2" w:rsidP="00B57DE2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элементы психофизического действия, создания сценического образа;</w:t>
      </w:r>
    </w:p>
    <w:p w:rsidR="00B57DE2" w:rsidRDefault="00B57DE2" w:rsidP="00B57DE2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особенности работы над словесным действием;</w:t>
      </w:r>
    </w:p>
    <w:p w:rsidR="00B57DE2" w:rsidRDefault="00B57DE2" w:rsidP="00B57DE2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- «внешнюю» и «внутреннюю» технику словесного действия, принципы орфоэпии, систему речевого тренинга;</w:t>
      </w:r>
    </w:p>
    <w:p w:rsidR="00B57DE2" w:rsidRDefault="00B57DE2" w:rsidP="00B57DE2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общие закономерности и  образно-пластического решения, возможности сценического движения и пантомимы;</w:t>
      </w:r>
    </w:p>
    <w:p w:rsidR="00B57DE2" w:rsidRDefault="00B57DE2" w:rsidP="00B57DE2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художественные особенности, синтетическую природу эстрадного искусства;</w:t>
      </w:r>
    </w:p>
    <w:p w:rsidR="00B57DE2" w:rsidRDefault="00B57DE2" w:rsidP="00B57DE2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виды, жанры и формы эстрадного искусства;</w:t>
      </w:r>
    </w:p>
    <w:p w:rsidR="00B57DE2" w:rsidRDefault="00B57DE2" w:rsidP="00B57DE2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специфику выразительных средств эстрады;</w:t>
      </w:r>
    </w:p>
    <w:p w:rsidR="00B57DE2" w:rsidRDefault="00B57DE2" w:rsidP="00B57DE2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основные этапы развития отечественной и зарубежной эстрады, лучших исполнителей;</w:t>
      </w:r>
    </w:p>
    <w:p w:rsidR="00B57DE2" w:rsidRDefault="00B57DE2" w:rsidP="00B57DE2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принципы создания эстрадного номера и целостного эстрадного представления;</w:t>
      </w:r>
    </w:p>
    <w:p w:rsidR="00B57DE2" w:rsidRDefault="00B57DE2" w:rsidP="00B57DE2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источники финансирования мероприятий и постановок, способы привлечения денежных средств, их грамотного использования.</w:t>
      </w:r>
    </w:p>
    <w:p w:rsidR="00B57DE2" w:rsidRDefault="00B57DE2" w:rsidP="007B6DA4">
      <w:pPr>
        <w:spacing w:after="0"/>
        <w:rPr>
          <w:rFonts w:ascii="Times New Roman" w:hAnsi="Times New Roman"/>
          <w:b/>
          <w:bCs/>
          <w:sz w:val="28"/>
          <w:szCs w:val="28"/>
        </w:rPr>
      </w:pPr>
    </w:p>
    <w:p w:rsidR="007B6DA4" w:rsidRPr="00185391" w:rsidRDefault="007B6DA4" w:rsidP="007B6DA4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185391">
        <w:rPr>
          <w:rFonts w:ascii="Times New Roman" w:hAnsi="Times New Roman"/>
          <w:sz w:val="28"/>
        </w:rPr>
        <w:t>Обязательная  учебная нагрузка студента –</w:t>
      </w:r>
      <w:r w:rsidR="002B2611">
        <w:rPr>
          <w:rFonts w:ascii="Times New Roman" w:hAnsi="Times New Roman"/>
          <w:sz w:val="28"/>
        </w:rPr>
        <w:t>144</w:t>
      </w:r>
      <w:r w:rsidRPr="00185391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час</w:t>
      </w:r>
      <w:bookmarkStart w:id="0" w:name="_GoBack"/>
      <w:bookmarkEnd w:id="0"/>
      <w:r w:rsidR="00991383">
        <w:rPr>
          <w:rFonts w:ascii="Times New Roman" w:hAnsi="Times New Roman"/>
          <w:sz w:val="28"/>
        </w:rPr>
        <w:t>а</w:t>
      </w:r>
      <w:r w:rsidRPr="00185391">
        <w:rPr>
          <w:rFonts w:ascii="Times New Roman" w:hAnsi="Times New Roman"/>
          <w:sz w:val="28"/>
        </w:rPr>
        <w:t xml:space="preserve">, время изучения – </w:t>
      </w:r>
      <w:r>
        <w:rPr>
          <w:rFonts w:ascii="Times New Roman" w:hAnsi="Times New Roman"/>
          <w:sz w:val="28"/>
        </w:rPr>
        <w:t>5-8</w:t>
      </w:r>
      <w:r w:rsidRPr="00185391">
        <w:rPr>
          <w:rFonts w:ascii="Times New Roman" w:hAnsi="Times New Roman"/>
          <w:sz w:val="28"/>
        </w:rPr>
        <w:t xml:space="preserve"> семестры.</w:t>
      </w:r>
    </w:p>
    <w:p w:rsidR="007B6DA4" w:rsidRPr="00185391" w:rsidRDefault="007B6DA4" w:rsidP="007B6DA4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7B6DA4" w:rsidRDefault="007B6DA4" w:rsidP="007B6DA4"/>
    <w:p w:rsidR="0032677F" w:rsidRPr="007B6DA4" w:rsidRDefault="0032677F">
      <w:pPr>
        <w:rPr>
          <w:rFonts w:ascii="Times New Roman" w:hAnsi="Times New Roman" w:cs="Times New Roman"/>
          <w:sz w:val="28"/>
          <w:szCs w:val="28"/>
        </w:rPr>
      </w:pPr>
    </w:p>
    <w:sectPr w:rsidR="0032677F" w:rsidRPr="007B6DA4" w:rsidSect="000270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6DA4"/>
    <w:rsid w:val="00223B9D"/>
    <w:rsid w:val="002B2611"/>
    <w:rsid w:val="0032677F"/>
    <w:rsid w:val="005C2395"/>
    <w:rsid w:val="007B6DA4"/>
    <w:rsid w:val="00942050"/>
    <w:rsid w:val="00991383"/>
    <w:rsid w:val="009F6CB1"/>
    <w:rsid w:val="00B57DE2"/>
    <w:rsid w:val="00BE398A"/>
    <w:rsid w:val="00CD6C45"/>
    <w:rsid w:val="00EE3CC4"/>
    <w:rsid w:val="00F100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DA4"/>
    <w:pPr>
      <w:suppressAutoHyphens/>
    </w:pPr>
    <w:rPr>
      <w:rFonts w:ascii="Calibri" w:eastAsia="Lucida Sans Unicode" w:hAnsi="Calibri" w:cs="Tahoma"/>
      <w:kern w:val="2"/>
      <w:lang w:eastAsia="ar-SA"/>
    </w:rPr>
  </w:style>
  <w:style w:type="paragraph" w:styleId="1">
    <w:name w:val="heading 1"/>
    <w:next w:val="a0"/>
    <w:link w:val="10"/>
    <w:qFormat/>
    <w:rsid w:val="007B6DA4"/>
    <w:pPr>
      <w:keepNext/>
      <w:widowControl w:val="0"/>
      <w:numPr>
        <w:numId w:val="1"/>
      </w:numPr>
      <w:suppressAutoHyphens/>
      <w:spacing w:after="0" w:line="100" w:lineRule="atLeast"/>
      <w:jc w:val="center"/>
      <w:outlineLvl w:val="0"/>
    </w:pPr>
    <w:rPr>
      <w:rFonts w:ascii="Times New Roman" w:eastAsia="Times New Roman" w:hAnsi="Times New Roman" w:cs="Times New Roman"/>
      <w:b/>
      <w:kern w:val="2"/>
      <w:sz w:val="20"/>
      <w:szCs w:val="20"/>
      <w:lang w:eastAsia="ar-SA"/>
    </w:rPr>
  </w:style>
  <w:style w:type="paragraph" w:styleId="2">
    <w:name w:val="heading 2"/>
    <w:next w:val="a0"/>
    <w:link w:val="20"/>
    <w:semiHidden/>
    <w:unhideWhenUsed/>
    <w:qFormat/>
    <w:rsid w:val="007B6DA4"/>
    <w:pPr>
      <w:keepNext/>
      <w:widowControl w:val="0"/>
      <w:numPr>
        <w:ilvl w:val="1"/>
        <w:numId w:val="1"/>
      </w:numPr>
      <w:suppressAutoHyphens/>
      <w:spacing w:before="200" w:after="0"/>
      <w:outlineLvl w:val="1"/>
    </w:pPr>
    <w:rPr>
      <w:rFonts w:ascii="Cambria" w:eastAsia="Lucida Sans Unicode" w:hAnsi="Cambria" w:cs="Tahoma"/>
      <w:b/>
      <w:bCs/>
      <w:color w:val="4F81BD"/>
      <w:kern w:val="2"/>
      <w:sz w:val="26"/>
      <w:szCs w:val="26"/>
      <w:lang w:eastAsia="ar-SA"/>
    </w:rPr>
  </w:style>
  <w:style w:type="paragraph" w:styleId="3">
    <w:name w:val="heading 3"/>
    <w:next w:val="a0"/>
    <w:link w:val="30"/>
    <w:semiHidden/>
    <w:unhideWhenUsed/>
    <w:qFormat/>
    <w:rsid w:val="007B6DA4"/>
    <w:pPr>
      <w:keepNext/>
      <w:widowControl w:val="0"/>
      <w:numPr>
        <w:ilvl w:val="2"/>
        <w:numId w:val="1"/>
      </w:numPr>
      <w:suppressAutoHyphens/>
      <w:spacing w:before="200" w:after="0"/>
      <w:outlineLvl w:val="2"/>
    </w:pPr>
    <w:rPr>
      <w:rFonts w:ascii="Cambria" w:eastAsia="Lucida Sans Unicode" w:hAnsi="Cambria" w:cs="Tahoma"/>
      <w:b/>
      <w:bCs/>
      <w:color w:val="4F81BD"/>
      <w:kern w:val="2"/>
      <w:lang w:eastAsia="ar-SA"/>
    </w:rPr>
  </w:style>
  <w:style w:type="paragraph" w:styleId="4">
    <w:name w:val="heading 4"/>
    <w:next w:val="a0"/>
    <w:link w:val="40"/>
    <w:semiHidden/>
    <w:unhideWhenUsed/>
    <w:qFormat/>
    <w:rsid w:val="007B6DA4"/>
    <w:pPr>
      <w:keepNext/>
      <w:widowControl w:val="0"/>
      <w:numPr>
        <w:ilvl w:val="3"/>
        <w:numId w:val="1"/>
      </w:numPr>
      <w:suppressAutoHyphens/>
      <w:spacing w:after="0" w:line="100" w:lineRule="atLeast"/>
      <w:jc w:val="center"/>
      <w:outlineLvl w:val="3"/>
    </w:pPr>
    <w:rPr>
      <w:rFonts w:ascii="Times New Roman" w:eastAsia="Times New Roman" w:hAnsi="Times New Roman" w:cs="Times New Roman"/>
      <w:i/>
      <w:kern w:val="2"/>
      <w:sz w:val="20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7B6DA4"/>
    <w:rPr>
      <w:rFonts w:ascii="Times New Roman" w:eastAsia="Times New Roman" w:hAnsi="Times New Roman" w:cs="Times New Roman"/>
      <w:b/>
      <w:kern w:val="2"/>
      <w:sz w:val="20"/>
      <w:szCs w:val="20"/>
      <w:lang w:eastAsia="ar-SA"/>
    </w:rPr>
  </w:style>
  <w:style w:type="character" w:customStyle="1" w:styleId="20">
    <w:name w:val="Заголовок 2 Знак"/>
    <w:basedOn w:val="a1"/>
    <w:link w:val="2"/>
    <w:semiHidden/>
    <w:rsid w:val="007B6DA4"/>
    <w:rPr>
      <w:rFonts w:ascii="Cambria" w:eastAsia="Lucida Sans Unicode" w:hAnsi="Cambria" w:cs="Tahoma"/>
      <w:b/>
      <w:bCs/>
      <w:color w:val="4F81BD"/>
      <w:kern w:val="2"/>
      <w:sz w:val="26"/>
      <w:szCs w:val="26"/>
      <w:lang w:eastAsia="ar-SA"/>
    </w:rPr>
  </w:style>
  <w:style w:type="character" w:customStyle="1" w:styleId="30">
    <w:name w:val="Заголовок 3 Знак"/>
    <w:basedOn w:val="a1"/>
    <w:link w:val="3"/>
    <w:semiHidden/>
    <w:rsid w:val="007B6DA4"/>
    <w:rPr>
      <w:rFonts w:ascii="Cambria" w:eastAsia="Lucida Sans Unicode" w:hAnsi="Cambria" w:cs="Tahoma"/>
      <w:b/>
      <w:bCs/>
      <w:color w:val="4F81BD"/>
      <w:kern w:val="2"/>
      <w:lang w:eastAsia="ar-SA"/>
    </w:rPr>
  </w:style>
  <w:style w:type="character" w:customStyle="1" w:styleId="40">
    <w:name w:val="Заголовок 4 Знак"/>
    <w:basedOn w:val="a1"/>
    <w:link w:val="4"/>
    <w:semiHidden/>
    <w:rsid w:val="007B6DA4"/>
    <w:rPr>
      <w:rFonts w:ascii="Times New Roman" w:eastAsia="Times New Roman" w:hAnsi="Times New Roman" w:cs="Times New Roman"/>
      <w:i/>
      <w:kern w:val="2"/>
      <w:sz w:val="20"/>
      <w:szCs w:val="20"/>
      <w:lang w:eastAsia="ar-SA"/>
    </w:rPr>
  </w:style>
  <w:style w:type="character" w:customStyle="1" w:styleId="11">
    <w:name w:val="Основной шрифт абзаца1"/>
    <w:rsid w:val="007B6DA4"/>
  </w:style>
  <w:style w:type="paragraph" w:styleId="a0">
    <w:name w:val="Body Text"/>
    <w:basedOn w:val="a"/>
    <w:link w:val="a4"/>
    <w:uiPriority w:val="99"/>
    <w:semiHidden/>
    <w:unhideWhenUsed/>
    <w:rsid w:val="007B6DA4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7B6DA4"/>
    <w:rPr>
      <w:rFonts w:ascii="Calibri" w:eastAsia="Lucida Sans Unicode" w:hAnsi="Calibri" w:cs="Tahoma"/>
      <w:kern w:val="2"/>
      <w:lang w:eastAsia="ar-SA"/>
    </w:rPr>
  </w:style>
  <w:style w:type="paragraph" w:styleId="a5">
    <w:name w:val="List"/>
    <w:basedOn w:val="a"/>
    <w:rsid w:val="00B57DE2"/>
    <w:pPr>
      <w:suppressAutoHyphens w:val="0"/>
      <w:spacing w:after="0" w:line="240" w:lineRule="auto"/>
      <w:ind w:left="283" w:hanging="283"/>
    </w:pPr>
    <w:rPr>
      <w:rFonts w:ascii="Arial" w:eastAsia="Times New Roman" w:hAnsi="Arial" w:cs="Wingdings"/>
      <w:kern w:val="0"/>
      <w:sz w:val="24"/>
      <w:szCs w:val="28"/>
    </w:rPr>
  </w:style>
  <w:style w:type="paragraph" w:customStyle="1" w:styleId="a6">
    <w:name w:val="Базовый"/>
    <w:rsid w:val="00B57DE2"/>
    <w:pPr>
      <w:tabs>
        <w:tab w:val="left" w:pos="709"/>
      </w:tabs>
      <w:suppressAutoHyphens/>
      <w:spacing w:line="276" w:lineRule="atLeast"/>
    </w:pPr>
    <w:rPr>
      <w:rFonts w:ascii="Calibri" w:eastAsia="Arial Unicode MS" w:hAnsi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744</Words>
  <Characters>4242</Characters>
  <Application>Microsoft Office Word</Application>
  <DocSecurity>0</DocSecurity>
  <Lines>35</Lines>
  <Paragraphs>9</Paragraphs>
  <ScaleCrop>false</ScaleCrop>
  <Company>Reanimator Extreme Edition</Company>
  <LinksUpToDate>false</LinksUpToDate>
  <CharactersWithSpaces>4977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2015-01-13T13:50:00Z</dcterms:created>
  <dcterms:modified xsi:type="dcterms:W3CDTF">2022-11-02T06:18:00Z</dcterms:modified>
</cp:coreProperties>
</file>