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B0" w:rsidRPr="00372BB0" w:rsidRDefault="00372BB0" w:rsidP="00372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72BB0">
        <w:rPr>
          <w:rFonts w:ascii="Times New Roman" w:eastAsia="Times New Roman" w:hAnsi="Times New Roman" w:cs="Times New Roman"/>
          <w:b/>
          <w:sz w:val="28"/>
          <w:szCs w:val="28"/>
        </w:rPr>
        <w:t>Формы интеграции и использования дистанционных технологий на уроке истории.</w:t>
      </w:r>
    </w:p>
    <w:p w:rsidR="00372BB0" w:rsidRPr="00372BB0" w:rsidRDefault="00372BB0" w:rsidP="00372BB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25.05.2020 13:30</w:t>
      </w:r>
      <w:hyperlink r:id="rId4" w:history="1">
        <w:r w:rsidRPr="00372BB0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Регистрация</w:t>
        </w:r>
      </w:hyperlink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dx_frag_StartFragment"/>
      <w:bookmarkEnd w:id="0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практического применения дистанционных образовательных технологий на уроках блока по дисциплине «История». </w:t>
      </w:r>
      <w:proofErr w:type="gram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proofErr w:type="gram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позволит поделиться практическим опытом интеграции «частей» образовательных платформ в единую учебную среду.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выделены плюсы и минусы ряда уже анонсированных платформ, таких как Образовательная платформа «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</w:t>
      </w:r>
      <w:proofErr w:type="gram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Я-класс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Учи.ру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Skaysmart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ранее рассматривались по отдельности, но еще не было попытки объяснить, </w:t>
      </w:r>
      <w:proofErr w:type="gram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использовать их «все вместе», плюсом может быть рассмотрение тех видов работ, которые одинаково успешно показали свое применение, как в очном, так и дистанционном формате.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5" w:tgtFrame="_blank" w:history="1">
        <w:r w:rsidRPr="00372BB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личном кабинете</w:t>
        </w:r>
      </w:hyperlink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72BB0" w:rsidRP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Pr="00372B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www.youtube.com/c/URAITpublishing/live</w:t>
        </w:r>
      </w:hyperlink>
    </w:p>
    <w:p w:rsidR="00372BB0" w:rsidRDefault="00372BB0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BB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E76F56" w:rsidRDefault="00E76F56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F56" w:rsidRPr="00E76F56" w:rsidRDefault="00E76F56" w:rsidP="00E76F5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 xml:space="preserve">Поиск, создание и использование </w:t>
      </w:r>
      <w:proofErr w:type="gramStart"/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>цифрового</w:t>
      </w:r>
      <w:proofErr w:type="gramEnd"/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>контента</w:t>
      </w:r>
      <w:proofErr w:type="spellEnd"/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>онлайн-курсах</w:t>
      </w:r>
      <w:proofErr w:type="spellEnd"/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педагогике, психологии и гуманитарным дисциплинам.</w:t>
      </w:r>
    </w:p>
    <w:p w:rsidR="00E76F56" w:rsidRPr="00E76F56" w:rsidRDefault="00E76F56" w:rsidP="00E76F5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Pr="00E76F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26.05.2020 10:15</w:t>
        </w:r>
        <w:r w:rsidRPr="00E76F56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ия</w:t>
        </w:r>
      </w:hyperlink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отраслевых примерах и кейсах Александр Сафонов расскажет: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востребован и эффективен в отраслевом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онлайн-обучении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искать и отбирать </w:t>
      </w:r>
      <w:proofErr w:type="gram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качественный</w:t>
      </w:r>
      <w:proofErr w:type="gram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цифровой отраслевой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Интернете;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начать создавать </w:t>
      </w:r>
      <w:proofErr w:type="gram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собственный</w:t>
      </w:r>
      <w:proofErr w:type="gram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цифровой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онлайн-преподавания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 каким сценариям </w:t>
      </w:r>
      <w:proofErr w:type="gram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proofErr w:type="gram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» облегчает преподавание;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Как гарантировать доступ к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контенту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себя и своих студентов.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Спикер - Александр Сафонов, главный редактор по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контенту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платформы «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беплатная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8" w:tgtFrame="_blank" w:history="1">
        <w:r w:rsidRPr="00E76F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кабинете</w:t>
        </w:r>
      </w:hyperlink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E76F56" w:rsidRDefault="00E76F56" w:rsidP="00E76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6F56" w:rsidRPr="00E76F56" w:rsidRDefault="00E76F56" w:rsidP="00E76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Pr="00E76F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https://www.youtube.com/URAITpublishing/live</w:t>
        </w:r>
      </w:hyperlink>
    </w:p>
    <w:p w:rsid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F56" w:rsidRPr="00E76F56" w:rsidRDefault="00E76F56" w:rsidP="00E76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E76F56">
        <w:rPr>
          <w:rFonts w:ascii="Times New Roman" w:eastAsia="Times New Roman" w:hAnsi="Times New Roman" w:cs="Times New Roman"/>
          <w:b/>
          <w:sz w:val="28"/>
          <w:szCs w:val="28"/>
        </w:rPr>
        <w:t>Дистанционное преподавание иностранных языков: как сэкономить время и нервы.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"https://urait.ru/events" </w:instrText>
      </w: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26.05.2020 11:45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F56">
        <w:rPr>
          <w:rFonts w:ascii="Times New Roman" w:eastAsia="Times New Roman" w:hAnsi="Times New Roman" w:cs="Times New Roman"/>
          <w:color w:val="FFFFFF"/>
          <w:sz w:val="28"/>
          <w:szCs w:val="28"/>
        </w:rPr>
        <w:t>егистрация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Вынужденный переход на дистанционный формат у многих преподавателей сопровождался техническими сложностями и ощущением неопределенности, однако, по итогам двух месяцев можно подвести первые итоги.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отличается от привычного для высшего образования режима, поэтому при планировании занятий важно учитывать преимущества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платформ и нивелировать потенциальные проблемы. Оптимальный выбор ресурсов и подхода поможет сэкономить время и нервы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Спикер - Арина Вячеславовна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Гундрова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 кафедры лингвистики и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профкоммуникации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гуманитарных и прикладных наук Института гуманитарных и прикладных наук Московского Государственного Лингвистического Университета.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10" w:tgtFrame="_blank" w:history="1">
        <w:r w:rsidRPr="00E76F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личном кабинете</w:t>
        </w:r>
      </w:hyperlink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Pr="00E76F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www.youtube.com/c/URAITpublishing/live</w:t>
        </w:r>
      </w:hyperlink>
    </w:p>
    <w:p w:rsid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F5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F23CF7" w:rsidRPr="00F23CF7" w:rsidRDefault="00F23CF7" w:rsidP="00F23C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Pr="00F23CF7">
        <w:rPr>
          <w:rFonts w:ascii="Times New Roman" w:eastAsia="Times New Roman" w:hAnsi="Times New Roman" w:cs="Times New Roman"/>
          <w:b/>
          <w:sz w:val="28"/>
          <w:szCs w:val="28"/>
        </w:rPr>
        <w:t>Онлайн</w:t>
      </w:r>
      <w:proofErr w:type="spellEnd"/>
      <w:r w:rsidRPr="00F23CF7">
        <w:rPr>
          <w:rFonts w:ascii="Times New Roman" w:eastAsia="Times New Roman" w:hAnsi="Times New Roman" w:cs="Times New Roman"/>
          <w:b/>
          <w:sz w:val="28"/>
          <w:szCs w:val="28"/>
        </w:rPr>
        <w:t xml:space="preserve"> нельзя </w:t>
      </w:r>
      <w:proofErr w:type="spellStart"/>
      <w:r w:rsidRPr="00F23CF7">
        <w:rPr>
          <w:rFonts w:ascii="Times New Roman" w:eastAsia="Times New Roman" w:hAnsi="Times New Roman" w:cs="Times New Roman"/>
          <w:b/>
          <w:sz w:val="28"/>
          <w:szCs w:val="28"/>
        </w:rPr>
        <w:t>оффлайн</w:t>
      </w:r>
      <w:proofErr w:type="spellEnd"/>
      <w:r w:rsidRPr="00F23CF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"https://urait.ru/events" </w:instrText>
      </w: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F23CF7">
        <w:rPr>
          <w:rFonts w:ascii="Times New Roman" w:eastAsia="Times New Roman" w:hAnsi="Times New Roman" w:cs="Times New Roman"/>
          <w:color w:val="FFFFFF"/>
          <w:sz w:val="28"/>
          <w:szCs w:val="28"/>
        </w:rPr>
        <w:t>Р</w:t>
      </w: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26.05.2020 13:30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23CF7">
        <w:rPr>
          <w:rFonts w:ascii="Times New Roman" w:eastAsia="Times New Roman" w:hAnsi="Times New Roman" w:cs="Times New Roman"/>
          <w:color w:val="FFFFFF"/>
          <w:sz w:val="28"/>
          <w:szCs w:val="28"/>
        </w:rPr>
        <w:t>егистрация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определить эффективность сформированных дистанционно компетенций студентов? С чем выходят студенты-очники к сессии после дистанционного обучения? Как найти «золотую середину» в подборе инструментов при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онлайн-обучении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Краткое содержание: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Обзор практического применения инструментов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онлайн-обучения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студентов.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Кейсы по организации обучения в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дистанте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различные инструменты, различные эффекты, что с компетенциями?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Кейс по организации студенческой конференции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«Успеть за 3 минуты»:  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краш-тест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компетенций студентов-выпускников.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Спикер - Марина Валерьевна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Бояринцева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старший преподаватель, аспирант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ТюмГу</w:t>
      </w:r>
      <w:proofErr w:type="spellEnd"/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12" w:tgtFrame="_blank" w:history="1">
        <w:r w:rsidRPr="00F23CF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личном кабинете</w:t>
        </w:r>
      </w:hyperlink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3CF7" w:rsidRP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Pr="00F23C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www.youtube.com/c/URAITpublishing/live</w:t>
        </w:r>
      </w:hyperlink>
    </w:p>
    <w:p w:rsidR="00F23CF7" w:rsidRDefault="00F23CF7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CF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4154FF" w:rsidRDefault="004154FF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4FF" w:rsidRPr="004154FF" w:rsidRDefault="004154FF" w:rsidP="004154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4154FF">
        <w:rPr>
          <w:rFonts w:ascii="Times New Roman" w:eastAsia="Times New Roman" w:hAnsi="Times New Roman" w:cs="Times New Roman"/>
          <w:b/>
          <w:sz w:val="28"/>
          <w:szCs w:val="28"/>
        </w:rPr>
        <w:t>Особенности и задачи воспитательной работы со студентами после выхода из карантина.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Pr="004154F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27.05.2020 14:45</w:t>
        </w:r>
        <w:r w:rsidRPr="004154FF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я</w:t>
        </w:r>
      </w:hyperlink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карантина в интернете активизировалась деятельность разных политических партий и движений нигилистского толка. Умение жонглировать информацией и безграничные возможности для манипуляций становятся решающими в моделировании «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медийной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сценарной постановки» событий, ориентированных на широкий общественный резонанс и даже социальный взрыв.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надо «достучаться до молодежи»: научиться </w:t>
      </w:r>
      <w:proofErr w:type="gram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по-новому</w:t>
      </w:r>
      <w:proofErr w:type="gram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разговаривать со студентами, признавать их право на собственную точку зрения и уважать ее. Мы должны стать для них Наставниками и помочь студентам сформировать иммунитет к манипуляциям.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Спикер - Алла Дмитриевна Иванова, кандидат педагогических наук, доцент кафедры социологии и социальных технологий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Уфимский государственный авиационный технический университет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15" w:tgtFrame="_blank" w:history="1">
        <w:r w:rsidRPr="004154F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личном кабинете</w:t>
        </w:r>
      </w:hyperlink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Pr="004154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www.youtube.com/c/URAITpublishing/live</w:t>
        </w:r>
      </w:hyperlink>
    </w:p>
    <w:p w:rsidR="004154FF" w:rsidRPr="004154FF" w:rsidRDefault="004154FF" w:rsidP="00415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F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4154FF" w:rsidRPr="00F23CF7" w:rsidRDefault="004154FF" w:rsidP="00F23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3CF7" w:rsidRPr="00F23CF7" w:rsidRDefault="00F23CF7" w:rsidP="00F23C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3C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3CF7" w:rsidRPr="00E76F56" w:rsidRDefault="00F23CF7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F56" w:rsidRPr="00E76F56" w:rsidRDefault="00E76F56" w:rsidP="00E7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F56" w:rsidRPr="00372BB0" w:rsidRDefault="00E76F56" w:rsidP="00372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31E" w:rsidRDefault="005D031E"/>
    <w:sectPr w:rsidR="005D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BB0"/>
    <w:rsid w:val="00372BB0"/>
    <w:rsid w:val="004154FF"/>
    <w:rsid w:val="005D031E"/>
    <w:rsid w:val="00E76F56"/>
    <w:rsid w:val="00F2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2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B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72B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binet/events/certificates" TargetMode="External"/><Relationship Id="rId13" Type="http://schemas.openxmlformats.org/officeDocument/2006/relationships/hyperlink" Target="https://urait.ru/www.youtube.comcURAITpublishingliv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events" TargetMode="External"/><Relationship Id="rId12" Type="http://schemas.openxmlformats.org/officeDocument/2006/relationships/hyperlink" Target="https://urait.ru/cabinet/events/certificate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ait.ru/www.youtube.comcURAITpublishingl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urait.ru/www.youtube.comcURAITpublishinglive" TargetMode="External"/><Relationship Id="rId11" Type="http://schemas.openxmlformats.org/officeDocument/2006/relationships/hyperlink" Target="https://urait.ru/www.youtube.comcURAITpublishinglive" TargetMode="External"/><Relationship Id="rId5" Type="http://schemas.openxmlformats.org/officeDocument/2006/relationships/hyperlink" Target="https://urait.ru/cabinet/events/certificates" TargetMode="External"/><Relationship Id="rId15" Type="http://schemas.openxmlformats.org/officeDocument/2006/relationships/hyperlink" Target="https://urait.ru/cabinet/events/certificates" TargetMode="External"/><Relationship Id="rId10" Type="http://schemas.openxmlformats.org/officeDocument/2006/relationships/hyperlink" Target="https://urait.ru/cabinet/events/certificates" TargetMode="External"/><Relationship Id="rId4" Type="http://schemas.openxmlformats.org/officeDocument/2006/relationships/hyperlink" Target="https://urait.ru/events" TargetMode="External"/><Relationship Id="rId9" Type="http://schemas.openxmlformats.org/officeDocument/2006/relationships/hyperlink" Target="https://www.youtube.com/URAITpublishing/live" TargetMode="External"/><Relationship Id="rId14" Type="http://schemas.openxmlformats.org/officeDocument/2006/relationships/hyperlink" Target="https://urait.ru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948</Words>
  <Characters>5405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2020-05-22T05:30:00Z</dcterms:created>
  <dcterms:modified xsi:type="dcterms:W3CDTF">2020-05-22T05:43:00Z</dcterms:modified>
</cp:coreProperties>
</file>